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9C2F9C" w:rsidRDefault="00357DD7" w:rsidP="00511648">
      <w:pPr>
        <w:spacing w:before="0" w:after="0"/>
        <w:jc w:val="both"/>
        <w:rPr>
          <w:color w:val="D60093"/>
          <w:sz w:val="18"/>
          <w:szCs w:val="18"/>
        </w:rPr>
      </w:pPr>
    </w:p>
    <w:p w:rsidR="006203D3" w:rsidRPr="009C2F9C" w:rsidRDefault="006203D3" w:rsidP="00511648">
      <w:pPr>
        <w:spacing w:before="0" w:after="0"/>
        <w:jc w:val="both"/>
        <w:rPr>
          <w:color w:val="D60093"/>
          <w:sz w:val="18"/>
          <w:szCs w:val="18"/>
        </w:rPr>
      </w:pPr>
    </w:p>
    <w:p w:rsidR="00C50114" w:rsidRPr="009C2F9C" w:rsidRDefault="00C50114" w:rsidP="00511648">
      <w:pPr>
        <w:spacing w:before="0" w:after="0"/>
        <w:jc w:val="both"/>
        <w:rPr>
          <w:color w:val="D60093"/>
          <w:sz w:val="18"/>
          <w:szCs w:val="18"/>
        </w:rPr>
      </w:pPr>
    </w:p>
    <w:p w:rsidR="009C2F9C" w:rsidRPr="009C2F9C" w:rsidRDefault="009C2F9C" w:rsidP="00511648">
      <w:pPr>
        <w:spacing w:before="0" w:after="0"/>
        <w:jc w:val="both"/>
        <w:rPr>
          <w:color w:val="D60093"/>
          <w:sz w:val="18"/>
          <w:szCs w:val="18"/>
        </w:rPr>
      </w:pPr>
    </w:p>
    <w:p w:rsidR="00976F00" w:rsidRPr="009C2F9C" w:rsidRDefault="00224399" w:rsidP="00511648">
      <w:pPr>
        <w:spacing w:before="0" w:after="0"/>
        <w:jc w:val="both"/>
        <w:rPr>
          <w:color w:val="D60093"/>
          <w:szCs w:val="22"/>
        </w:rPr>
      </w:pPr>
      <w:r w:rsidRPr="009C2F9C">
        <w:rPr>
          <w:color w:val="D60093"/>
          <w:szCs w:val="22"/>
        </w:rPr>
        <w:t>Operačný program Juhovýchodná Európa – OP SOUTH-EAST EUROPE 2007 - 2013</w:t>
      </w:r>
    </w:p>
    <w:p w:rsidR="00224399" w:rsidRPr="009C2F9C" w:rsidRDefault="00224399" w:rsidP="00511648">
      <w:pPr>
        <w:spacing w:before="0" w:after="0"/>
        <w:jc w:val="both"/>
        <w:rPr>
          <w:color w:val="D60093"/>
          <w:szCs w:val="22"/>
        </w:rPr>
      </w:pPr>
      <w:r w:rsidRPr="009C2F9C">
        <w:rPr>
          <w:color w:val="D60093"/>
          <w:szCs w:val="22"/>
        </w:rPr>
        <w:t>SOUTH EAST GATEWAY PROGRAM 2014 - 2020</w:t>
      </w:r>
    </w:p>
    <w:p w:rsidR="00224399" w:rsidRPr="009C2F9C" w:rsidRDefault="00224399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224399" w:rsidRPr="009C2F9C" w:rsidRDefault="00224399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V</w:t>
      </w:r>
      <w:r w:rsidR="00AC0B7A" w:rsidRPr="009C2F9C">
        <w:rPr>
          <w:rFonts w:eastAsia="Times New Roman" w:cs="Tahoma"/>
          <w:b w:val="0"/>
          <w:color w:val="D60093"/>
          <w:szCs w:val="22"/>
          <w:lang w:eastAsia="sk-SK"/>
        </w:rPr>
        <w:t> </w:t>
      </w: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júli</w:t>
      </w:r>
      <w:r w:rsidR="00AC0B7A" w:rsidRPr="009C2F9C">
        <w:rPr>
          <w:rFonts w:eastAsia="Times New Roman" w:cs="Tahoma"/>
          <w:b w:val="0"/>
          <w:color w:val="D60093"/>
          <w:szCs w:val="22"/>
          <w:lang w:eastAsia="sk-SK"/>
        </w:rPr>
        <w:t xml:space="preserve"> 2013</w:t>
      </w:r>
      <w:r w:rsidRPr="009C2F9C">
        <w:rPr>
          <w:rFonts w:eastAsia="Times New Roman" w:cs="Tahoma"/>
          <w:b w:val="0"/>
          <w:color w:val="D60093"/>
          <w:szCs w:val="22"/>
          <w:lang w:eastAsia="sk-SK"/>
        </w:rPr>
        <w:t xml:space="preserve"> prebieha tender na riadiaci orgán pre budúci program s názvom Juhovýchodná brána, ktorý nadviaže na predchádzajúci Operačný program Juhovýchodná Európa.</w:t>
      </w: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0E4746" w:rsidRPr="009C2F9C" w:rsidRDefault="000E4746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224399" w:rsidRPr="009C2F9C" w:rsidRDefault="00AC0B7A" w:rsidP="00511648">
      <w:pPr>
        <w:shd w:val="clear" w:color="auto" w:fill="FFFFFF"/>
        <w:spacing w:before="0" w:after="0"/>
        <w:jc w:val="both"/>
        <w:rPr>
          <w:rFonts w:eastAsia="Times New Roman" w:cs="Tahoma"/>
          <w:color w:val="D60093"/>
          <w:szCs w:val="22"/>
          <w:lang w:eastAsia="sk-SK"/>
        </w:rPr>
      </w:pPr>
      <w:r w:rsidRPr="009C2F9C">
        <w:rPr>
          <w:rFonts w:eastAsia="Times New Roman" w:cs="Tahoma"/>
          <w:color w:val="D60093"/>
          <w:szCs w:val="22"/>
          <w:lang w:eastAsia="sk-SK"/>
        </w:rPr>
        <w:t xml:space="preserve">Budúci program bude zameraný na nasledujúce krajiny: </w:t>
      </w: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AC0B7A" w:rsidRPr="009C2F9C" w:rsidRDefault="00AC0B7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- Rakúsko, Cyprus, Grécko, Taliansko, Malta, Slovinsko, Chorvátsko, Macedónsko, Albánsko, Bosna a Hecegovina, Čierna Hora, Srbsko.</w:t>
      </w:r>
    </w:p>
    <w:p w:rsidR="00AC0B7A" w:rsidRPr="009C2F9C" w:rsidRDefault="00AC0B7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- na vlastnú žiadosť sa do programu prihlásili aj Bulharsko, Maďarsko a Rumunsko</w:t>
      </w:r>
    </w:p>
    <w:p w:rsidR="00AC0B7A" w:rsidRPr="009C2F9C" w:rsidRDefault="00AC0B7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- oproti pôvodnému programu vypadlo Slovensko a Česká republika</w:t>
      </w:r>
    </w:p>
    <w:p w:rsidR="00224399" w:rsidRPr="009C2F9C" w:rsidRDefault="00AC0B7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val="en-GB" w:eastAsia="sk-SK"/>
        </w:rPr>
        <w:t>Prioritné oblasti budúceho</w:t>
      </w:r>
      <w:r w:rsidR="00C50114" w:rsidRPr="009C2F9C">
        <w:rPr>
          <w:rFonts w:eastAsia="Times New Roman" w:cs="Tahoma"/>
          <w:b w:val="0"/>
          <w:color w:val="D60093"/>
          <w:szCs w:val="22"/>
          <w:lang w:val="en-GB" w:eastAsia="sk-SK"/>
        </w:rPr>
        <w:t xml:space="preserve"> programu sú vo fá</w:t>
      </w:r>
      <w:r w:rsidRPr="009C2F9C">
        <w:rPr>
          <w:rFonts w:eastAsia="Times New Roman" w:cs="Tahoma"/>
          <w:b w:val="0"/>
          <w:color w:val="D60093"/>
          <w:szCs w:val="22"/>
          <w:lang w:val="en-GB" w:eastAsia="sk-SK"/>
        </w:rPr>
        <w:t>ze rokovania, budú známe na jeseň 2013.</w:t>
      </w:r>
    </w:p>
    <w:p w:rsidR="00224399" w:rsidRPr="009C2F9C" w:rsidRDefault="00224399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224399" w:rsidRPr="009C2F9C" w:rsidRDefault="00AC0B7A" w:rsidP="00511648">
      <w:pPr>
        <w:shd w:val="clear" w:color="auto" w:fill="FFFFFF"/>
        <w:spacing w:before="0" w:after="0"/>
        <w:jc w:val="both"/>
        <w:rPr>
          <w:rFonts w:eastAsia="Times New Roman" w:cs="Tahoma"/>
          <w:color w:val="D60093"/>
          <w:szCs w:val="22"/>
          <w:lang w:eastAsia="sk-SK"/>
        </w:rPr>
      </w:pPr>
      <w:r w:rsidRPr="009C2F9C">
        <w:rPr>
          <w:rFonts w:eastAsia="Times New Roman" w:cs="Tahoma"/>
          <w:color w:val="D60093"/>
          <w:szCs w:val="22"/>
          <w:lang w:eastAsia="sk-SK"/>
        </w:rPr>
        <w:t>Pôvodný program Juhovýchodná Európa</w:t>
      </w:r>
    </w:p>
    <w:p w:rsidR="00E15357" w:rsidRPr="009C2F9C" w:rsidRDefault="00E15357" w:rsidP="00511648">
      <w:pPr>
        <w:shd w:val="clear" w:color="auto" w:fill="FFFFFF"/>
        <w:spacing w:before="0" w:after="0"/>
        <w:jc w:val="both"/>
        <w:rPr>
          <w:rFonts w:eastAsia="Times New Roman" w:cs="Tahoma"/>
          <w:color w:val="D60093"/>
          <w:szCs w:val="22"/>
          <w:lang w:eastAsia="sk-SK"/>
        </w:rPr>
      </w:pPr>
    </w:p>
    <w:p w:rsidR="00224399" w:rsidRPr="009C2F9C" w:rsidRDefault="00101F1E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Program bol zameraný na posilnenie a rozvoj medzinárodného partnerstva v strategicky dôležitých oblastiach za účelom zlepšenia procesu teritoriálnej, ekonomickej a sociálnej integrácie a prispenia ku kohézii, stabilite a konkurencieschopnosti v regióne. Program nadviazal na pôvodný INTERREG III.</w:t>
      </w: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101F1E" w:rsidRPr="009C2F9C" w:rsidRDefault="00101F1E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Program Juhovýchodná Európa bol zameraný na tri prioritné ciele:</w:t>
      </w:r>
    </w:p>
    <w:p w:rsidR="00101F1E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 xml:space="preserve">1. Podporiť a uľahčiť inovácie, podnikanie, vedomostnú ekonomiku a informačnú spoločnosť </w:t>
      </w: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 xml:space="preserve">2. Zvýšiť atraktivitu regiónu a miest </w:t>
      </w: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  <w:r w:rsidRPr="009C2F9C">
        <w:rPr>
          <w:rFonts w:eastAsia="Times New Roman" w:cs="Tahoma"/>
          <w:b w:val="0"/>
          <w:color w:val="D60093"/>
          <w:szCs w:val="22"/>
          <w:lang w:eastAsia="sk-SK"/>
        </w:rPr>
        <w:t>3. Podporiť integráciu rozvojom medzištátnej územnej spolupráce na všetkých úrovniach</w:t>
      </w: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52174A" w:rsidRPr="009C2F9C" w:rsidRDefault="0052174A" w:rsidP="00511648">
      <w:pPr>
        <w:shd w:val="clear" w:color="auto" w:fill="FFFFFF"/>
        <w:spacing w:before="0" w:after="0"/>
        <w:jc w:val="both"/>
        <w:rPr>
          <w:rFonts w:eastAsia="Times New Roman" w:cs="Tahoma"/>
          <w:b w:val="0"/>
          <w:color w:val="D60093"/>
          <w:szCs w:val="22"/>
          <w:lang w:eastAsia="sk-SK"/>
        </w:rPr>
      </w:pPr>
    </w:p>
    <w:p w:rsidR="0095065F" w:rsidRPr="009C2F9C" w:rsidRDefault="00224399" w:rsidP="00511648">
      <w:pPr>
        <w:spacing w:before="0" w:after="0"/>
        <w:jc w:val="both"/>
        <w:rPr>
          <w:color w:val="D60093"/>
          <w:szCs w:val="22"/>
        </w:rPr>
      </w:pPr>
      <w:r w:rsidRPr="009C2F9C">
        <w:rPr>
          <w:color w:val="D60093"/>
          <w:szCs w:val="22"/>
        </w:rPr>
        <w:t>viac informácií:</w:t>
      </w:r>
    </w:p>
    <w:p w:rsidR="00224399" w:rsidRPr="009C2F9C" w:rsidRDefault="00BE6404" w:rsidP="00511648">
      <w:pPr>
        <w:spacing w:before="0" w:after="0"/>
        <w:jc w:val="both"/>
        <w:rPr>
          <w:b w:val="0"/>
          <w:color w:val="D60093"/>
          <w:sz w:val="20"/>
        </w:rPr>
      </w:pPr>
      <w:hyperlink r:id="rId9" w:history="1">
        <w:r w:rsidR="00224399" w:rsidRPr="009C2F9C">
          <w:rPr>
            <w:rStyle w:val="Hypertextovprepojenie"/>
            <w:b w:val="0"/>
            <w:color w:val="D60093"/>
            <w:szCs w:val="22"/>
            <w:u w:val="none"/>
          </w:rPr>
          <w:t>http://www.southeast-europe.net/en/about_see/programme_presentation/index</w:t>
        </w:r>
      </w:hyperlink>
      <w:r w:rsidR="00224399" w:rsidRPr="009C2F9C">
        <w:rPr>
          <w:b w:val="0"/>
          <w:color w:val="D60093"/>
          <w:sz w:val="20"/>
        </w:rPr>
        <w:t xml:space="preserve"> </w:t>
      </w:r>
    </w:p>
    <w:p w:rsidR="0095065F" w:rsidRPr="009C2F9C" w:rsidRDefault="0095065F" w:rsidP="00511648">
      <w:pPr>
        <w:spacing w:before="0" w:after="0"/>
        <w:jc w:val="both"/>
        <w:rPr>
          <w:color w:val="D60093"/>
          <w:sz w:val="20"/>
        </w:rPr>
      </w:pPr>
    </w:p>
    <w:p w:rsidR="00E15357" w:rsidRPr="009C2F9C" w:rsidRDefault="00E15357" w:rsidP="00511648">
      <w:pPr>
        <w:spacing w:before="0" w:after="0"/>
        <w:jc w:val="both"/>
        <w:rPr>
          <w:color w:val="D60093"/>
          <w:sz w:val="18"/>
          <w:szCs w:val="18"/>
        </w:rPr>
      </w:pPr>
    </w:p>
    <w:p w:rsidR="00150353" w:rsidRPr="009C2F9C" w:rsidRDefault="00E169A8" w:rsidP="00511648">
      <w:pPr>
        <w:spacing w:before="0" w:after="0" w:line="276" w:lineRule="auto"/>
        <w:jc w:val="both"/>
        <w:rPr>
          <w:rStyle w:val="Hypertextovprepojenie"/>
          <w:color w:val="D60093"/>
          <w:sz w:val="18"/>
          <w:szCs w:val="18"/>
        </w:rPr>
      </w:pPr>
      <w:r w:rsidRPr="009C2F9C">
        <w:rPr>
          <w:color w:val="D60093"/>
          <w:sz w:val="18"/>
          <w:szCs w:val="18"/>
        </w:rPr>
        <w:t xml:space="preserve">verejne sprístupnené dielo MEDIA COELI </w:t>
      </w:r>
      <w:r w:rsidRPr="009C2F9C">
        <w:rPr>
          <w:color w:val="D60093"/>
          <w:sz w:val="18"/>
          <w:szCs w:val="18"/>
          <w:vertAlign w:val="superscript"/>
        </w:rPr>
        <w:t>®</w:t>
      </w:r>
      <w:r w:rsidRPr="009C2F9C">
        <w:rPr>
          <w:color w:val="D60093"/>
          <w:sz w:val="18"/>
          <w:szCs w:val="18"/>
        </w:rPr>
        <w:t xml:space="preserve"> podmienky: </w:t>
      </w:r>
      <w:hyperlink r:id="rId10" w:history="1">
        <w:r w:rsidR="00AE59CA" w:rsidRPr="009C2F9C">
          <w:rPr>
            <w:rStyle w:val="Hypertextovprepojenie"/>
            <w:color w:val="D60093"/>
            <w:sz w:val="18"/>
            <w:szCs w:val="18"/>
          </w:rPr>
          <w:t>www.mediacoeli.sk</w:t>
        </w:r>
      </w:hyperlink>
    </w:p>
    <w:p w:rsidR="001F4AB6" w:rsidRPr="009C2F9C" w:rsidRDefault="001F4AB6" w:rsidP="00511648">
      <w:pPr>
        <w:spacing w:before="0" w:after="0" w:line="276" w:lineRule="auto"/>
        <w:jc w:val="both"/>
        <w:rPr>
          <w:color w:val="D60093"/>
          <w:sz w:val="18"/>
          <w:szCs w:val="18"/>
        </w:rPr>
      </w:pPr>
    </w:p>
    <w:sdt>
      <w:sdtPr>
        <w:rPr>
          <w:color w:val="D60093"/>
          <w:sz w:val="18"/>
          <w:szCs w:val="18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9C2F9C" w:rsidRDefault="000F69FA" w:rsidP="00511648">
          <w:pPr>
            <w:spacing w:before="0" w:after="0" w:line="276" w:lineRule="auto"/>
            <w:jc w:val="both"/>
            <w:rPr>
              <w:color w:val="D60093"/>
              <w:sz w:val="18"/>
              <w:szCs w:val="18"/>
            </w:rPr>
          </w:pPr>
          <w:r w:rsidRPr="009C2F9C">
            <w:rPr>
              <w:color w:val="D60093"/>
              <w:sz w:val="18"/>
              <w:szCs w:val="18"/>
            </w:rPr>
            <w:t xml:space="preserve">Váš konzultant: </w:t>
          </w:r>
        </w:p>
        <w:p w:rsidR="00495077" w:rsidRPr="009C2F9C" w:rsidRDefault="00495077" w:rsidP="00511648">
          <w:pPr>
            <w:spacing w:before="0" w:after="0" w:line="276" w:lineRule="auto"/>
            <w:jc w:val="both"/>
            <w:rPr>
              <w:color w:val="D60093"/>
              <w:sz w:val="18"/>
              <w:szCs w:val="18"/>
            </w:rPr>
          </w:pPr>
        </w:p>
        <w:p w:rsidR="00093E63" w:rsidRPr="009C2F9C" w:rsidRDefault="00093E63" w:rsidP="00511648">
          <w:pPr>
            <w:spacing w:before="0" w:after="0" w:line="276" w:lineRule="auto"/>
            <w:jc w:val="both"/>
            <w:rPr>
              <w:color w:val="D60093"/>
              <w:sz w:val="18"/>
              <w:szCs w:val="18"/>
            </w:rPr>
          </w:pPr>
        </w:p>
        <w:p w:rsidR="000F69FA" w:rsidRPr="009C2F9C" w:rsidRDefault="00BE6404" w:rsidP="00511648">
          <w:pPr>
            <w:spacing w:before="0" w:after="0" w:line="276" w:lineRule="auto"/>
            <w:jc w:val="both"/>
            <w:rPr>
              <w:color w:val="D60093"/>
              <w:sz w:val="18"/>
              <w:szCs w:val="18"/>
            </w:rPr>
          </w:pPr>
        </w:p>
        <w:bookmarkEnd w:id="0" w:displacedByCustomXml="next"/>
      </w:sdtContent>
    </w:sdt>
    <w:sectPr w:rsidR="000F69FA" w:rsidRPr="009C2F9C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04" w:rsidRDefault="00BE6404" w:rsidP="00F4420D">
      <w:pPr>
        <w:spacing w:after="0"/>
      </w:pPr>
      <w:r>
        <w:separator/>
      </w:r>
    </w:p>
  </w:endnote>
  <w:endnote w:type="continuationSeparator" w:id="0">
    <w:p w:rsidR="00BE6404" w:rsidRDefault="00BE6404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E6404" w:rsidRPr="00BE6404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E6404" w:rsidRPr="00BE6404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04" w:rsidRDefault="00BE6404" w:rsidP="00F4420D">
      <w:pPr>
        <w:spacing w:after="0"/>
      </w:pPr>
      <w:r>
        <w:separator/>
      </w:r>
    </w:p>
  </w:footnote>
  <w:footnote w:type="continuationSeparator" w:id="0">
    <w:p w:rsidR="00BE6404" w:rsidRDefault="00BE6404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613982" w:rsidRDefault="00224399" w:rsidP="00A36AFE">
    <w:pPr>
      <w:jc w:val="right"/>
      <w:rPr>
        <w:color w:val="A6A6A6" w:themeColor="background1" w:themeShade="A6"/>
        <w:sz w:val="16"/>
        <w:szCs w:val="16"/>
      </w:rPr>
    </w:pPr>
    <w:r w:rsidRPr="00613982">
      <w:rPr>
        <w:color w:val="A6A6A6" w:themeColor="background1" w:themeShade="A6"/>
        <w:sz w:val="16"/>
        <w:szCs w:val="16"/>
      </w:rPr>
      <w:t>OP SOUTH EAST EUROPE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0A1BE75B" wp14:editId="6B8739BD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/pXYaCJCG1IokBvwuQnootkmv4=" w:salt="fP13QCM6NCveSGMndLFnD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E4746"/>
    <w:rsid w:val="000F69FA"/>
    <w:rsid w:val="00101F1E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24399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11648"/>
    <w:rsid w:val="0052174A"/>
    <w:rsid w:val="0052339A"/>
    <w:rsid w:val="00536A81"/>
    <w:rsid w:val="00542CC6"/>
    <w:rsid w:val="005642AF"/>
    <w:rsid w:val="005925B6"/>
    <w:rsid w:val="005A643E"/>
    <w:rsid w:val="00602EF9"/>
    <w:rsid w:val="00613982"/>
    <w:rsid w:val="006203D3"/>
    <w:rsid w:val="00645C24"/>
    <w:rsid w:val="00673F90"/>
    <w:rsid w:val="00681C33"/>
    <w:rsid w:val="00696E03"/>
    <w:rsid w:val="006B6987"/>
    <w:rsid w:val="0072638E"/>
    <w:rsid w:val="00736B3E"/>
    <w:rsid w:val="007617E7"/>
    <w:rsid w:val="00787A94"/>
    <w:rsid w:val="007C3213"/>
    <w:rsid w:val="00804257"/>
    <w:rsid w:val="00854341"/>
    <w:rsid w:val="00862287"/>
    <w:rsid w:val="00894C03"/>
    <w:rsid w:val="008B031E"/>
    <w:rsid w:val="008B6A15"/>
    <w:rsid w:val="008D6AAF"/>
    <w:rsid w:val="008E1621"/>
    <w:rsid w:val="00900254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C2F9C"/>
    <w:rsid w:val="00A157B4"/>
    <w:rsid w:val="00A36AFE"/>
    <w:rsid w:val="00AA5082"/>
    <w:rsid w:val="00AC0B7A"/>
    <w:rsid w:val="00AE59CA"/>
    <w:rsid w:val="00B43241"/>
    <w:rsid w:val="00BE4284"/>
    <w:rsid w:val="00BE6404"/>
    <w:rsid w:val="00BF6324"/>
    <w:rsid w:val="00BF7C27"/>
    <w:rsid w:val="00C50114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DC22FE"/>
    <w:rsid w:val="00E15357"/>
    <w:rsid w:val="00E169A8"/>
    <w:rsid w:val="00E268DD"/>
    <w:rsid w:val="00E26E26"/>
    <w:rsid w:val="00E61874"/>
    <w:rsid w:val="00E65471"/>
    <w:rsid w:val="00E71F75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h3">
    <w:name w:val="h3"/>
    <w:basedOn w:val="Normlny"/>
    <w:rsid w:val="0022439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24399"/>
    <w:rPr>
      <w:i/>
      <w:iCs/>
    </w:rPr>
  </w:style>
  <w:style w:type="character" w:styleId="Siln">
    <w:name w:val="Strong"/>
    <w:basedOn w:val="Predvolenpsmoodseku"/>
    <w:uiPriority w:val="22"/>
    <w:qFormat/>
    <w:rsid w:val="00224399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2F9C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paragraph" w:customStyle="1" w:styleId="h3">
    <w:name w:val="h3"/>
    <w:basedOn w:val="Normlny"/>
    <w:rsid w:val="0022439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24399"/>
    <w:rPr>
      <w:i/>
      <w:iCs/>
    </w:rPr>
  </w:style>
  <w:style w:type="character" w:styleId="Siln">
    <w:name w:val="Strong"/>
    <w:basedOn w:val="Predvolenpsmoodseku"/>
    <w:uiPriority w:val="22"/>
    <w:qFormat/>
    <w:rsid w:val="00224399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C2F9C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67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15" w:color="D7D7D7"/>
            <w:bottom w:val="none" w:sz="0" w:space="0" w:color="auto"/>
            <w:right w:val="single" w:sz="6" w:space="15" w:color="D7D7D7"/>
          </w:divBdr>
          <w:divsChild>
            <w:div w:id="1193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037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15" w:color="D7D7D7"/>
            <w:bottom w:val="none" w:sz="0" w:space="0" w:color="auto"/>
            <w:right w:val="single" w:sz="6" w:space="15" w:color="D7D7D7"/>
          </w:divBdr>
          <w:divsChild>
            <w:div w:id="1716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utheast-europe.net/en/about_see/programme_presentation/index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2C065F"/>
    <w:rsid w:val="00670F02"/>
    <w:rsid w:val="00677726"/>
    <w:rsid w:val="00717489"/>
    <w:rsid w:val="0086398C"/>
    <w:rsid w:val="00A3700D"/>
    <w:rsid w:val="00D91FD6"/>
    <w:rsid w:val="00DE406D"/>
    <w:rsid w:val="00E43644"/>
    <w:rsid w:val="00E52C02"/>
    <w:rsid w:val="00EC78B3"/>
    <w:rsid w:val="00F44DF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31B65A-6B94-4136-AB0A-747D0CFE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2014-2020 OP SEE - SOUTH EAST GATEWAY PROGRAM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2014-2020 OP SEE - SOUTH EAST GATEWAY PROGRAM</dc:title>
  <dc:creator>MEDIA COELI ®</dc:creator>
  <cp:lastModifiedBy>Milena Mrvová</cp:lastModifiedBy>
  <cp:revision>10</cp:revision>
  <cp:lastPrinted>2013-07-02T19:12:00Z</cp:lastPrinted>
  <dcterms:created xsi:type="dcterms:W3CDTF">2013-07-02T18:51:00Z</dcterms:created>
  <dcterms:modified xsi:type="dcterms:W3CDTF">2013-07-02T19:12:00Z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