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025B90" w:rsidRDefault="00357DD7" w:rsidP="0095065F">
      <w:pPr>
        <w:spacing w:before="0" w:after="0"/>
        <w:rPr>
          <w:color w:val="FF6600"/>
          <w:sz w:val="20"/>
        </w:rPr>
      </w:pPr>
    </w:p>
    <w:p w:rsidR="006203D3" w:rsidRPr="00025B90" w:rsidRDefault="006203D3" w:rsidP="0095065F">
      <w:pPr>
        <w:spacing w:before="0" w:after="0"/>
        <w:rPr>
          <w:color w:val="FF6600"/>
          <w:sz w:val="20"/>
        </w:rPr>
      </w:pPr>
    </w:p>
    <w:p w:rsidR="00976F00" w:rsidRDefault="00976F00" w:rsidP="0095065F">
      <w:pPr>
        <w:spacing w:before="0" w:after="0"/>
        <w:rPr>
          <w:color w:val="FF6600"/>
          <w:sz w:val="20"/>
        </w:rPr>
      </w:pPr>
    </w:p>
    <w:p w:rsidR="00025B90" w:rsidRPr="00025B90" w:rsidRDefault="00025B90" w:rsidP="0095065F">
      <w:pPr>
        <w:spacing w:before="0" w:after="0"/>
        <w:rPr>
          <w:color w:val="FF6600"/>
          <w:sz w:val="20"/>
        </w:rPr>
      </w:pPr>
    </w:p>
    <w:p w:rsidR="000F0E40" w:rsidRPr="00025B90" w:rsidRDefault="000F0E40" w:rsidP="000F0E40">
      <w:pPr>
        <w:spacing w:before="0" w:after="0"/>
        <w:jc w:val="center"/>
        <w:rPr>
          <w:color w:val="FF6600"/>
          <w:sz w:val="20"/>
        </w:rPr>
      </w:pPr>
      <w:r w:rsidRPr="00025B90">
        <w:rPr>
          <w:color w:val="FF6600"/>
          <w:sz w:val="20"/>
        </w:rPr>
        <w:t>Operačný program Kvalita životného prostredia 2014 – 2020 - všeobecne</w:t>
      </w:r>
    </w:p>
    <w:p w:rsidR="000F0E40" w:rsidRPr="00025B90" w:rsidRDefault="000F0E40" w:rsidP="000F0E40">
      <w:pPr>
        <w:spacing w:before="0" w:after="0"/>
        <w:rPr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Globálnym cieľom operačného programu je podporiť trvalo udržateľné a efektívne využívanie prírodných zdrojov, a to prostredníctvom aktivít zameraných na: </w:t>
      </w:r>
    </w:p>
    <w:p w:rsidR="000F0E40" w:rsidRPr="00025B90" w:rsidRDefault="000F0E40" w:rsidP="000F0E40">
      <w:pPr>
        <w:pStyle w:val="Default"/>
        <w:spacing w:after="67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Ochranu a udržateľné využívanie prírodných zdrojov prostredníctvom rozvoja environmentálnej infraštruktúry </w:t>
      </w:r>
    </w:p>
    <w:p w:rsidR="000F0E40" w:rsidRPr="00025B90" w:rsidRDefault="000F0E40" w:rsidP="000F0E40">
      <w:pPr>
        <w:pStyle w:val="Default"/>
        <w:spacing w:after="67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>- Adaptáciu na nepriaznivé dôsledky zmeny klímy so zameraním na ochranu pred povodňami, riadenie a prevencia súvisiacich rizík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Energeticky efektívnejšie </w:t>
      </w:r>
      <w:proofErr w:type="spellStart"/>
      <w:r w:rsidRPr="00025B90">
        <w:rPr>
          <w:rFonts w:ascii="Verdana" w:hAnsi="Verdana"/>
          <w:color w:val="FF6600"/>
          <w:sz w:val="20"/>
          <w:szCs w:val="20"/>
        </w:rPr>
        <w:t>nízkouhlíkové</w:t>
      </w:r>
      <w:proofErr w:type="spellEnd"/>
      <w:r w:rsidRPr="00025B90">
        <w:rPr>
          <w:rFonts w:ascii="Verdana" w:hAnsi="Verdana"/>
          <w:color w:val="FF6600"/>
          <w:sz w:val="20"/>
          <w:szCs w:val="20"/>
        </w:rPr>
        <w:t xml:space="preserve"> hospodárstvo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106677" w:rsidRPr="00025B90" w:rsidRDefault="00106677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106677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>OP KŽP zahŕňa nasledujúce tematické ciele</w:t>
      </w:r>
      <w:r w:rsidR="00106677" w:rsidRPr="00025B90">
        <w:rPr>
          <w:rFonts w:ascii="Verdana" w:hAnsi="Verdana"/>
          <w:b/>
          <w:color w:val="FF6600"/>
          <w:sz w:val="20"/>
          <w:szCs w:val="20"/>
        </w:rPr>
        <w:t>: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spacing w:after="29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1. </w:t>
      </w:r>
      <w:r w:rsidRPr="00025B90">
        <w:rPr>
          <w:rFonts w:ascii="Verdana" w:hAnsi="Verdana"/>
          <w:b/>
          <w:bCs/>
          <w:iCs/>
          <w:color w:val="FF6600"/>
          <w:sz w:val="20"/>
          <w:szCs w:val="20"/>
        </w:rPr>
        <w:t xml:space="preserve">Podpora prechodu na </w:t>
      </w:r>
      <w:proofErr w:type="spellStart"/>
      <w:r w:rsidRPr="00025B90">
        <w:rPr>
          <w:rFonts w:ascii="Verdana" w:hAnsi="Verdana"/>
          <w:b/>
          <w:bCs/>
          <w:iCs/>
          <w:color w:val="FF6600"/>
          <w:sz w:val="20"/>
          <w:szCs w:val="20"/>
        </w:rPr>
        <w:t>nízkouhlíkové</w:t>
      </w:r>
      <w:proofErr w:type="spellEnd"/>
      <w:r w:rsidRPr="00025B90">
        <w:rPr>
          <w:rFonts w:ascii="Verdana" w:hAnsi="Verdana"/>
          <w:b/>
          <w:bCs/>
          <w:iCs/>
          <w:color w:val="FF6600"/>
          <w:sz w:val="20"/>
          <w:szCs w:val="20"/>
        </w:rPr>
        <w:t xml:space="preserve"> hospodárstvo vo všetkých sektoroch </w:t>
      </w:r>
    </w:p>
    <w:p w:rsidR="000F0E40" w:rsidRPr="00025B90" w:rsidRDefault="000F0E40" w:rsidP="000F0E40">
      <w:pPr>
        <w:pStyle w:val="Default"/>
        <w:spacing w:after="29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2 </w:t>
      </w:r>
      <w:r w:rsidRPr="00025B90">
        <w:rPr>
          <w:rFonts w:ascii="Verdana" w:hAnsi="Verdana"/>
          <w:b/>
          <w:bCs/>
          <w:iCs/>
          <w:color w:val="FF6600"/>
          <w:sz w:val="20"/>
          <w:szCs w:val="20"/>
        </w:rPr>
        <w:t xml:space="preserve">Podpora prispôsobovania sa zmenám klímy, predchádzania a riadenia rizika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3 </w:t>
      </w:r>
      <w:r w:rsidRPr="00025B90">
        <w:rPr>
          <w:rFonts w:ascii="Verdana" w:hAnsi="Verdana"/>
          <w:b/>
          <w:bCs/>
          <w:iCs/>
          <w:color w:val="FF6600"/>
          <w:sz w:val="20"/>
          <w:szCs w:val="20"/>
        </w:rPr>
        <w:t xml:space="preserve">Ochrana životného prostredia a presadzovanie efektívnosti využívania zdrojov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color w:val="FF6600"/>
          <w:sz w:val="22"/>
          <w:szCs w:val="22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Aktivitami tematického cieľa 1 bude široké spektrum aktivít súvisiacich napríklad s rekonštrukciou a modernizáciou stavebných objektov v oblasti priemyslu a služieb na to nadväzujúcich za účelom zníženia ich energetickej náročnosti či zvýšenia energetickej účinnosti. Rovnako sú tiež plánované aktivity na výstavbu, modernizáciu a rekonštrukciu zariadení pre vysoko účinnú kombinovanú výrobu elektriny a tepla. Aktivity zamerané na podporu využívania obnoviteľných zdrojov (najmä lokálne dostupnej biomasy) sú predpokladané napríklad pri efektívnom zásobovaní teplom, vrátane podpory viacpalivových systémov, ale taktiež budú </w:t>
      </w:r>
      <w:r w:rsidRPr="00025B90">
        <w:rPr>
          <w:color w:val="FF6600"/>
          <w:sz w:val="22"/>
          <w:szCs w:val="22"/>
        </w:rPr>
        <w:t xml:space="preserve">podporované aktivity na výstavbu, rekonštrukciu a modernizáciu zariadení súvisiacich s výrobou energie z obnoviteľných zdrojov.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Navrhované investičné priority a intervencie definované v rámci tematického cieľa 2 sú nástrojom na zvládanie očakávaných výziev a zároveň prispejú k naplneniu hlavných cieľov stratégie Európa 2020. Tieto priority a intervencie tiež prihliadajú na priority Dunajskej stratégie, konkrétne na: </w:t>
      </w:r>
    </w:p>
    <w:p w:rsidR="000F0E40" w:rsidRPr="00025B90" w:rsidRDefault="000F0E40" w:rsidP="000F0E40">
      <w:pPr>
        <w:pStyle w:val="Default"/>
        <w:spacing w:after="27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Riadenie rizík v oblasti životného prostredia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Zvýšenie inštitucionálnej kapacity a spolupráce </w:t>
      </w:r>
    </w:p>
    <w:p w:rsidR="000F0E40" w:rsidRPr="00025B90" w:rsidRDefault="000F0E40" w:rsidP="000F0E40">
      <w:pPr>
        <w:spacing w:before="0" w:after="0"/>
        <w:rPr>
          <w:b w:val="0"/>
          <w:color w:val="FF6600"/>
          <w:sz w:val="20"/>
        </w:rPr>
      </w:pPr>
    </w:p>
    <w:p w:rsidR="00106677" w:rsidRPr="00025B90" w:rsidRDefault="00106677" w:rsidP="000F0E40">
      <w:pPr>
        <w:spacing w:before="0" w:after="0"/>
        <w:rPr>
          <w:b w:val="0"/>
          <w:color w:val="FF6600"/>
          <w:sz w:val="20"/>
        </w:rPr>
      </w:pPr>
    </w:p>
    <w:p w:rsidR="000F0E40" w:rsidRPr="00025B90" w:rsidRDefault="000F0E40" w:rsidP="000F0E40">
      <w:pPr>
        <w:spacing w:before="0" w:after="0"/>
        <w:jc w:val="both"/>
        <w:rPr>
          <w:color w:val="FF6600"/>
          <w:sz w:val="20"/>
        </w:rPr>
      </w:pPr>
      <w:r w:rsidRPr="00025B90">
        <w:rPr>
          <w:color w:val="FF6600"/>
          <w:sz w:val="20"/>
        </w:rPr>
        <w:t>Prehľad prioritných osí:</w:t>
      </w:r>
    </w:p>
    <w:p w:rsidR="000F0E40" w:rsidRPr="00025B90" w:rsidRDefault="000F0E40" w:rsidP="000F0E40">
      <w:pPr>
        <w:spacing w:before="0" w:after="0"/>
        <w:jc w:val="both"/>
        <w:rPr>
          <w:color w:val="FF6600"/>
          <w:sz w:val="20"/>
        </w:rPr>
      </w:pPr>
    </w:p>
    <w:p w:rsidR="000F0E40" w:rsidRPr="00025B90" w:rsidRDefault="000F0E40" w:rsidP="000F0E40">
      <w:pPr>
        <w:spacing w:before="0" w:after="0"/>
        <w:jc w:val="both"/>
        <w:rPr>
          <w:color w:val="FF6600"/>
          <w:sz w:val="20"/>
        </w:rPr>
      </w:pPr>
      <w:r w:rsidRPr="00025B90">
        <w:rPr>
          <w:color w:val="FF6600"/>
          <w:sz w:val="20"/>
        </w:rPr>
        <w:t>Prioritná os 1. Udržateľné využívanie prírodných zdrojov prostredníctvom rozvoja environmentálnej infraštruktúry</w:t>
      </w:r>
    </w:p>
    <w:p w:rsidR="000F0E40" w:rsidRPr="00025B90" w:rsidRDefault="000F0E40" w:rsidP="000F0E40">
      <w:pPr>
        <w:spacing w:before="0" w:after="0"/>
        <w:jc w:val="both"/>
        <w:rPr>
          <w:color w:val="FF6600"/>
          <w:sz w:val="20"/>
        </w:rPr>
      </w:pPr>
      <w:r w:rsidRPr="00025B90">
        <w:rPr>
          <w:color w:val="FF6600"/>
          <w:sz w:val="20"/>
        </w:rPr>
        <w:t>špecifický cieľ: Zabezpečiť nakladanie s odpadmi v súlade s hierarchiou odpadového hospodárstva a za účelom plnenia</w:t>
      </w:r>
    </w:p>
    <w:p w:rsidR="00106677" w:rsidRPr="00025B90" w:rsidRDefault="00106677" w:rsidP="000F0E40">
      <w:pPr>
        <w:spacing w:before="0" w:after="0"/>
        <w:jc w:val="both"/>
        <w:rPr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Podpora nástrojov manažérskeho a informačného charakteru so zameraním na predchádzanie vzniku odpadov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Informovanie občanov o nutnosti a výhodnosti predchádzania vzniku odpadov, propagácia EMAS, propagácia zeleného verejného obstarávania, produktov s environmentálnymi značkami atď.;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>- Informačné programy pre obecné samosprávy, zamerané najmä na</w:t>
      </w:r>
      <w:r w:rsidRPr="00025B90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025B90">
        <w:rPr>
          <w:rFonts w:ascii="Verdana" w:hAnsi="Verdana"/>
          <w:color w:val="FF6600"/>
          <w:sz w:val="20"/>
          <w:szCs w:val="20"/>
        </w:rPr>
        <w:t xml:space="preserve">záväznosť novej hierarchie odpadového hospodárstva;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Podpora udeľovania environmentálnych značiek;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Príprava na opätovné použite, zhodnocovanie nie nebezpečných odpadov vrátane výstavby a rekonštrukcie zariadení na triedený zber komunálnych odpadov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Projekty zamerané na výstavbu nových zariadení pre prípravu na opätovné použitie odpadov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Projekty zamerané na zavádzanie a intenzifikáciu triedeného zberu zložiek komunálnych odpadov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Projekty zamerané na výstavbu nových zariadení a rekonštrukciu existujúcich zariadení na zhodnocovanie vytriedených odpadov do podoby konečného výrobku vrátane bioplynu využívaného na kombinovanú výrobu tepla a elektrickej energie </w:t>
      </w:r>
    </w:p>
    <w:p w:rsid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Projekty zamerané na výstavbu nových zariadení na mechanicko-biologickú úpravu komunálnych odpadov </w:t>
      </w:r>
    </w:p>
    <w:p w:rsidR="00961573" w:rsidRDefault="00961573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961573" w:rsidRDefault="00961573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961573" w:rsidRDefault="00961573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Zvyšovanie environmentálneho vedomia a podpora informovanosti a propagácie triedeného zberu pri zdroji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Zvyšovanie environmentálneho vedomia a podpora informovanosti a propagácie materiálov, ktoré budú vyrobené z recyklovaných odpadov z obalov a z odpadového papiera, skla, plastov a viacvrstvových kombinovaných materiálov a ktoré slúžia na výrobu obalov a ďalších výrobkov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Príprava na opätovné použite a zhodnocovanie nebezpečných odpadov: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Projekty zamerané na výstavbu nových zariadení pre prípravu na opätovné použitie odpadov;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Projekty zamerané na výstavbu nových zariadení a rekonštrukciu existujúcich zariadení na zhodnocovanie nebezpečných odpadov do podoby konečného výrobku;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Zvyšovanie environmentálneho vedomia a podpora informovanosti a propagácie materiálov, ktoré budú vyrobené z recyklovaných odpadov z obalov a z odpadového papiera, skla, plastov a viacvrstvových kombinovaných materiálov a ktoré slúžia na výrobu obalov a ďalších výrobkov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Vybudovanie a zavedenie jednotného environmentálneho monitorovacieho a informačného systému v odpadovom hospodárstve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Dosiahnuť splnenie predvstupových záväzkov SR voči EÚ v oblasti čistenia a odvádzania odpadových vôd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Dobudovanie verejných kanalizácií a čistiarní odpadových vôd, ktorých realizácia zabezpečí splnenie záväzkov SR vyplývajúcich zo Zmluvy o pristúpení SR k EÚ pre aglomerácie nad 2 000 EO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Výstavba, rozšírenie a zvýšenie kapacity stokových sietí, výstavba, rozšírenie a zvýšenie kapacity čistiarní odpadových vôd v aglomeráciách nad 10 000 EO na plnenie záväzkov SR podľa aktualizovaného Národného programu Slovenskej republiky pre vykonávanie smernice Rady 91/271/EHS a Vodného plánu Slovenska;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Výstavba, rozšírenie a zvýšenie kapacity stokových sietí, výstavba, rozšírenie a zvýšenie kapacity čistiarní odpadových vôd v aglomeráciách od 2 000 - 10 000 EO na plnenie záväzkov SR podľa aktualizovaného Národného programu Slovenskej republiky pre vykonávanie smernice Rady 91/271/EHS a Vodného plánu Slovenska;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Výstavba čistiarní odpadových vôd v prípadoch, ak už je vybudovaná min. na 80 % (celej predmetnej aglomerácie) a prevádzkovaná stoková sieť v aglomeráciách do 2 000 EO podľa Plánu rozvoja verejných vodovodov a verejných kanalizácií pre územie Slovenskej republiky a Vodného plánu Slovenska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Podpora realizácie infraštruktúry v oblasti </w:t>
      </w:r>
      <w:proofErr w:type="spellStart"/>
      <w:r w:rsidRPr="00025B90">
        <w:rPr>
          <w:rFonts w:ascii="Verdana" w:hAnsi="Verdana"/>
          <w:color w:val="FF6600"/>
          <w:sz w:val="20"/>
          <w:szCs w:val="20"/>
        </w:rPr>
        <w:t>odkanalizovania</w:t>
      </w:r>
      <w:proofErr w:type="spellEnd"/>
      <w:r w:rsidRPr="00025B90">
        <w:rPr>
          <w:rFonts w:ascii="Verdana" w:hAnsi="Verdana"/>
          <w:color w:val="FF6600"/>
          <w:sz w:val="20"/>
          <w:szCs w:val="20"/>
        </w:rPr>
        <w:t xml:space="preserve"> a čistenia odpadových vôd, ktoré prispejú k výraznému zlepšeniu kvality vody v chránených územiach a vo vodných útvaroch v zlom stave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Výstavba stokovej siete a ČOV v aglomeráciách do 2 000 EO, ktoré zasahujú do chránených vodohospodárskych oblastí a ktoré smerujú k zamedzeniu závažného ohrozenia kvality a kvantity podzemných vôd a povrchových vôd tak, aby nebolo ohrozené ich využívanie.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Zabezpečiť plnenie požiadaviek vyplývajúcich z právnych predpisov EÚ a SR v oblasti zásobovania obyvateľstva pitnou vodou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Zabezpečenie podmienok v oblasti zásobovania obyvateľov SR bezpečnou pitnou vodou z verejných vodovodov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Intenzifikácia existujúcich úpravní povrchových vôd za účelom zabezpečenia bezpečnej pitnej vody so zameraním na riešenie problémov s </w:t>
      </w:r>
      <w:proofErr w:type="spellStart"/>
      <w:r w:rsidRPr="00025B90">
        <w:rPr>
          <w:rFonts w:ascii="Verdana" w:hAnsi="Verdana"/>
          <w:color w:val="FF6600"/>
          <w:sz w:val="20"/>
          <w:szCs w:val="20"/>
        </w:rPr>
        <w:t>eutrofizáciou</w:t>
      </w:r>
      <w:proofErr w:type="spellEnd"/>
      <w:r w:rsidRPr="00025B90">
        <w:rPr>
          <w:rFonts w:ascii="Verdana" w:hAnsi="Verdana"/>
          <w:color w:val="FF6600"/>
          <w:sz w:val="20"/>
          <w:szCs w:val="20"/>
        </w:rPr>
        <w:t xml:space="preserve"> vôd, arzénom, antimónom, mikrobiológiou a biológiou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Intenzifikácia existujúcich úpravní podzemných vôd za účelom zabezpečenia bezpečnej pitnej vody so zameraním na riešenie problémov so železom, mangánom, antimónom a mikrobiológiou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Výstavba a rozšírenie obecných verejných vodovodov len v prípadoch súbežnej výstavby verejnej kanalizácie podľa aktualizovaného Národného programu SR pre vykonávanie smernice Rady 91/271/EHS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špecifický cieľ: Vytvoriť podmienky pre zabezpečenie dobrého stavu vôd v SR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Monitorovanie, odber, analýzy a hodnotenie vôd, vrátane zabezpečovania a prevádzkovania monitorovacej siete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Sledovanie a hodnotenie kvality, stavu a kvantity povrchových vôd </w:t>
      </w:r>
    </w:p>
    <w:p w:rsidR="00961573" w:rsidRDefault="00961573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961573" w:rsidRDefault="00961573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961573" w:rsidRDefault="00961573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Sledovanie a hodnotenie kvality, stavu a kvantity podzemných vôd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Obnova a zabezpečenie prevádzkyschopnosti monitorovacích sietí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Zabezpečovanie a skvalitňovanie podporných informačných nástrojov riadenia v oblasti vôd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Vytváranie podmienok na zabezpečenie spojitosti vodných tokov a odstraňovanie bariér vo vodných tokoch a ich realizácia za účelom podpory biodiverzity a zabezpečovania ekosystémových služieb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Podpora zefektívnenia nástrojov koncepčného a informačného charakteru uplatňovaných v oblasti ochrany vôd a vodného hospodárstva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ochrana a obnova biologickej diverzity, ochrana pôdy a obnova a propagácia </w:t>
      </w:r>
      <w:proofErr w:type="spellStart"/>
      <w:r w:rsidRPr="00025B90">
        <w:rPr>
          <w:rFonts w:ascii="Verdana" w:hAnsi="Verdana"/>
          <w:b/>
          <w:color w:val="FF6600"/>
          <w:sz w:val="20"/>
          <w:szCs w:val="20"/>
        </w:rPr>
        <w:t>ekosys</w:t>
      </w:r>
      <w:proofErr w:type="spellEnd"/>
      <w:r w:rsidRPr="00025B90">
        <w:rPr>
          <w:rFonts w:ascii="Verdana" w:hAnsi="Verdana"/>
          <w:b/>
          <w:color w:val="FF6600"/>
          <w:sz w:val="20"/>
          <w:szCs w:val="20"/>
        </w:rPr>
        <w:t>. služieb vrátane NATURA 2000 a zelených infraštruktúr</w:t>
      </w:r>
      <w:r w:rsidRPr="00025B90">
        <w:rPr>
          <w:rFonts w:ascii="Verdana" w:hAnsi="Verdana"/>
          <w:color w:val="FF6600"/>
          <w:sz w:val="20"/>
          <w:szCs w:val="20"/>
        </w:rPr>
        <w:t xml:space="preserve">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>špecifický cieľ</w:t>
      </w:r>
      <w:r w:rsidRPr="00025B90">
        <w:rPr>
          <w:rFonts w:ascii="Verdana" w:hAnsi="Verdana"/>
          <w:color w:val="FF6600"/>
          <w:sz w:val="20"/>
          <w:szCs w:val="20"/>
        </w:rPr>
        <w:t xml:space="preserve">: </w:t>
      </w:r>
      <w:r w:rsidRPr="00025B90">
        <w:rPr>
          <w:rFonts w:ascii="Verdana" w:hAnsi="Verdana"/>
          <w:b/>
          <w:color w:val="FF6600"/>
          <w:sz w:val="20"/>
          <w:szCs w:val="20"/>
        </w:rPr>
        <w:t>Zabezpečiť sanáciu environmentálnych záťaží v mestskom prostre</w:t>
      </w:r>
      <w:r w:rsidR="000D0F55">
        <w:rPr>
          <w:rFonts w:ascii="Verdana" w:hAnsi="Verdana"/>
          <w:b/>
          <w:color w:val="FF6600"/>
          <w:sz w:val="20"/>
          <w:szCs w:val="20"/>
        </w:rPr>
        <w:t>dí, ako aj v opustených priemyselných</w:t>
      </w:r>
      <w:r w:rsidRPr="00025B90">
        <w:rPr>
          <w:rFonts w:ascii="Verdana" w:hAnsi="Verdana"/>
          <w:b/>
          <w:color w:val="FF6600"/>
          <w:sz w:val="20"/>
          <w:szCs w:val="20"/>
        </w:rPr>
        <w:t xml:space="preserve"> lokalitách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Znížiť znečisťovanie ovzdušia a zlepšiť jeho kvalitu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Inštalácia technologických zariadení a realizácia technických opatrení na zabezpečenie plnenia podmienok smernice o priemyselných emisiách, zníženia emisií v rámci plnenia požiadaviek smernice o národných emisných stropoch a/alebo smernice o kvalite okolitého ovzdušia a čistejšom ovzduší v Európe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inštalovanie a modernizácia technológií, vrátane odlučovacích zariadení za účelom plnenia požiadaviek najlepších dostupných techník podľa smernice o priemyselných emisiách a/alebo za účelom zníženia emisií pre splnenie požiadaviek podľa smernice o národných emisných stropoch a /alebo zlepšenia kvality okolitého ovzdušia podľa smernice o kvalite okolitého ovzdušia a čistejšom ovzduší v Európe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podpora náhrady zastaraných spaľovacích zariadení lokálnych kúrenísk v prospech </w:t>
      </w:r>
      <w:proofErr w:type="spellStart"/>
      <w:r w:rsidRPr="00025B90">
        <w:rPr>
          <w:rFonts w:ascii="Verdana" w:hAnsi="Verdana"/>
          <w:color w:val="FF6600"/>
          <w:sz w:val="20"/>
          <w:szCs w:val="20"/>
        </w:rPr>
        <w:t>nízkoemisných</w:t>
      </w:r>
      <w:proofErr w:type="spellEnd"/>
      <w:r w:rsidRPr="00025B90">
        <w:rPr>
          <w:rFonts w:ascii="Verdana" w:hAnsi="Verdana"/>
          <w:color w:val="FF6600"/>
          <w:sz w:val="20"/>
          <w:szCs w:val="20"/>
        </w:rPr>
        <w:t xml:space="preserve"> a energeticky účinnejších zariadení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Podpora projektov na znižovanie emisií znečisťujúcich látok z dopravy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color w:val="FF6600"/>
          <w:sz w:val="20"/>
          <w:szCs w:val="20"/>
        </w:rPr>
        <w:t xml:space="preserve">- náhrada autobusovej verejnej dopravy na dieselový pohon, napr. plynofikovanými autobusmi, hybridnými autobusmi (plynový + elektrický pohon) alebo </w:t>
      </w:r>
      <w:proofErr w:type="spellStart"/>
      <w:r w:rsidRPr="00025B90">
        <w:rPr>
          <w:rFonts w:ascii="Verdana" w:hAnsi="Verdana"/>
          <w:color w:val="FF6600"/>
          <w:sz w:val="20"/>
          <w:szCs w:val="20"/>
        </w:rPr>
        <w:t>elektrobusmi</w:t>
      </w:r>
      <w:proofErr w:type="spellEnd"/>
      <w:r w:rsidRPr="00025B90">
        <w:rPr>
          <w:rFonts w:ascii="Verdana" w:hAnsi="Verdana"/>
          <w:color w:val="FF6600"/>
          <w:sz w:val="20"/>
          <w:szCs w:val="20"/>
        </w:rPr>
        <w:t xml:space="preserve">, spolu s budovaním zodpovedajúcej zásobovacej infraštruktúry (napr. plynových čerpacích staníc) v prípade potreby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106677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>špecifický cieľ</w:t>
      </w:r>
      <w:r w:rsidRPr="00025B90">
        <w:rPr>
          <w:rFonts w:ascii="Verdana" w:hAnsi="Verdana"/>
          <w:color w:val="FF6600"/>
          <w:sz w:val="20"/>
          <w:szCs w:val="20"/>
        </w:rPr>
        <w:t xml:space="preserve">: </w:t>
      </w:r>
      <w:r w:rsidRPr="00025B90">
        <w:rPr>
          <w:rFonts w:ascii="Verdana" w:hAnsi="Verdana"/>
          <w:b/>
          <w:color w:val="FF6600"/>
          <w:sz w:val="20"/>
          <w:szCs w:val="20"/>
        </w:rPr>
        <w:t>Zlepšiť monitorovací a informačný systém v oblasti ochrany ovzdušia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Zabezpečiť sanáciu environmentálnych záťaží v mestskom prostredí, ako aj v opustených priemyselných lokalitách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Posilniť zavádzanie inovatívnych technológií na zlepšenie ochrany životného prostredia a účinného využívania zdrojov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Podpora výskumu a vývoja v oblasti využívania prírodných zdrojov a v oblasti inovatívnych technológií napr. v oblasti vôd - projekty zamerané na riešenie problémov v oblasti ochrany vôd, inovačné technológie, ktoré budú mať pozitívny ekonomický a ekologický prínos v rámci realizácie opatrení Vodného plánu Slovenska, t. j. aplikovaný výskum na identifikáciu vplyvov a nastavenie opatrení na ich elimináciu.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Zavádzanie inovatívnych technológií zameraných na zlepšenie kvality životného prostredia a zdravia populácie, najmä znižovaním rizík chemických, fyzikálnych a biologických faktorov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>Prioritná os 2 – Podpora prispôsobovania sa zmenám klímy, predchádzania a riadenia rizík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color w:val="FF6600"/>
          <w:sz w:val="20"/>
        </w:rPr>
      </w:pPr>
      <w:r w:rsidRPr="00025B90">
        <w:rPr>
          <w:rFonts w:cs="Arial"/>
          <w:color w:val="FF6600"/>
          <w:sz w:val="20"/>
        </w:rPr>
        <w:t>špecifický cieľ</w:t>
      </w:r>
      <w:r w:rsidRPr="00025B90">
        <w:rPr>
          <w:rFonts w:cs="Arial"/>
          <w:b w:val="0"/>
          <w:color w:val="FF6600"/>
          <w:sz w:val="20"/>
        </w:rPr>
        <w:t>:</w:t>
      </w:r>
      <w:r w:rsidRPr="00025B90">
        <w:rPr>
          <w:rFonts w:cs="Arial"/>
          <w:color w:val="FF6600"/>
          <w:sz w:val="20"/>
        </w:rPr>
        <w:t xml:space="preserve"> Zmierniť negatívne dopady zmeny klímy realizáciou preventívnych opatrení a adaptačných opatrení v súvislosti s povodňami </w:t>
      </w:r>
    </w:p>
    <w:p w:rsidR="00106677" w:rsidRPr="00025B90" w:rsidRDefault="00106677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Preventívne opatrenia na ochranu pred povodňami prepojené na vodný tok – príprava a realizácia </w:t>
      </w:r>
      <w:proofErr w:type="spellStart"/>
      <w:r w:rsidRPr="00025B90">
        <w:rPr>
          <w:rFonts w:cs="Arial"/>
          <w:b w:val="0"/>
          <w:color w:val="FF6600"/>
          <w:sz w:val="20"/>
        </w:rPr>
        <w:t>poldrov</w:t>
      </w:r>
      <w:proofErr w:type="spellEnd"/>
      <w:r w:rsidRPr="00025B90">
        <w:rPr>
          <w:rFonts w:cs="Arial"/>
          <w:b w:val="0"/>
          <w:color w:val="FF6600"/>
          <w:sz w:val="20"/>
        </w:rPr>
        <w:t xml:space="preserve">, ochranných hrádzí, úpravy tokov vrátane manipulačných zariadení, opatrenia v horných častiach povodí </w:t>
      </w:r>
    </w:p>
    <w:p w:rsidR="00961573" w:rsidRDefault="00961573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</w:p>
    <w:p w:rsidR="00961573" w:rsidRDefault="00961573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</w:p>
    <w:p w:rsidR="00961573" w:rsidRDefault="00961573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Preventívne opatrenia na ochranu pred povodňami realizované mimo vodných tokov – príprava a realizácia </w:t>
      </w:r>
      <w:proofErr w:type="spellStart"/>
      <w:r w:rsidRPr="00025B90">
        <w:rPr>
          <w:rFonts w:cs="Arial"/>
          <w:b w:val="0"/>
          <w:color w:val="FF6600"/>
          <w:sz w:val="20"/>
        </w:rPr>
        <w:t>vodozádržných</w:t>
      </w:r>
      <w:proofErr w:type="spellEnd"/>
      <w:r w:rsidRPr="00025B90">
        <w:rPr>
          <w:rFonts w:cs="Arial"/>
          <w:b w:val="0"/>
          <w:color w:val="FF6600"/>
          <w:sz w:val="20"/>
        </w:rPr>
        <w:t xml:space="preserve"> prvkov v krajine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Informačné programy o nepriaznivých dôsledkoch zmeny klímy a možnostiach </w:t>
      </w:r>
      <w:proofErr w:type="spellStart"/>
      <w:r w:rsidRPr="00025B90">
        <w:rPr>
          <w:rFonts w:cs="Arial"/>
          <w:b w:val="0"/>
          <w:color w:val="FF6600"/>
          <w:sz w:val="20"/>
        </w:rPr>
        <w:t>proaktívnej</w:t>
      </w:r>
      <w:proofErr w:type="spellEnd"/>
      <w:r w:rsidRPr="00025B90">
        <w:rPr>
          <w:rFonts w:cs="Arial"/>
          <w:b w:val="0"/>
          <w:color w:val="FF6600"/>
          <w:sz w:val="20"/>
        </w:rPr>
        <w:t xml:space="preserve"> adaptácie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Zvýšiť objem aktívne ovládaného odtoku vody z územia SR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Výstavba vodných nádrží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Hydrogeologický prieskum zameraný na vymedzenie deficitných oblastí a zabezpečenie zdrojov pitnej vody, ich akumuláciu a vodohospodársku bilanciu 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Zmierniť negatívne dopady zmeny klímy realizáciou preventívnych a adaptačných opatrení v súvislosti so zosuvmi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Podpora prevencie, prieskumu a sanácie havarijných zosuvov bezprostredne súvisiacich s nadmernou zrážkovou činnosťou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Rekultivácia uzavretých úložísk a opustených úložísk ťažobného odpadu (v súlade s princípom „znečisťovateľ platí“)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Rozvoj metodík pre hodnotenie investičných rizík spojených s nepriaznivými dôsledkami zmeny klímy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106677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>špecifický cieľ: Posilniť nástroje na riešenie osobitných rizík a systémov zvládania katastrof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Aktualizácia máp povodňového ohrozenia a máp povodňového rizika a aktualizácia plánov manažmentu povodňových rizík, identifikácia a hodnotenie povodňového rizika vo vzťahu k existujúcej technickej infraštruktúre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>špecifický cieľ: Zlepšiť systém zberu, analýzy a monitoringu objektívne preverených aktuálnych údajov o rizikách na lokálnej, regionálnej a národnej úrovni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Rozšírenie a modernizácia systémov na podporu zberu, analýzy a monitoringu údajov o rizikách v systéme krízového riadenia a civilnej ochrany (povodne, požiare, víchrice, zosuvy pôdy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Zavedenie metodológií, systémov a technológií komplexného riadenia rizík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Zvýšenie kvality plánovacích podkladov pre manažment r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Rozvoj metodík na hodnotenie intervenčných rizík a potrieb spojených s dopadmi zmeny klímy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Príprava zamestnancov pre manažment krízových situácií.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Prispôsobiť systém civilnej ochrany a intervenčné kapacity záchranných zložiek pri katastrofách aktuálnym hrozbám v záujme ochrany životov, majetku a infraštruktúry a zvýšiť odolnosť hospodárstva a krajiny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Dobudovanie zariadení a doplnenie špeciálneho vybavenia pre výkon služieb záchranných a bezpečnostných zložiek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Vybudovanie a inštitucionálny rozvoj špecializovaných záchranných modulov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Podpora rozvoja dobrovoľných záchranných zborov a kapacít miest, obcí a miestnych spoločenstiev pre ochranu pred katastrofami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Modernizácia systémov ochrany kritickej infraštruktúry, vytvorenie podmienok pre elimináciu rizík vo vzťahu ku konkrétnym ohrozeniam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Podpora rozvoja mechanizmov civilnej ochrany na európskej, medzinárodnej a cezhraničnej úrovni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Zavedenie efektívneho systému logistického zabezpečenia manažmentu krízových situácií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Optimalizácia systémov ochrany vnútornej bezpečnosti prostredníctvom podpory integrovaných bezpečnostných centier.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106677">
      <w:pPr>
        <w:pStyle w:val="Default"/>
        <w:jc w:val="both"/>
        <w:rPr>
          <w:rFonts w:ascii="Verdana" w:hAnsi="Verdana"/>
          <w:b/>
          <w:color w:val="FF6600"/>
          <w:sz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Zvýšiť efektívnosť riadenia a manažment rizík vyplývajúcich zo zmien klímy a implementácia prioritných </w:t>
      </w:r>
      <w:r w:rsidRPr="00025B90">
        <w:rPr>
          <w:rFonts w:ascii="Verdana" w:hAnsi="Verdana"/>
          <w:b/>
          <w:color w:val="FF6600"/>
          <w:sz w:val="20"/>
        </w:rPr>
        <w:t xml:space="preserve">oblastí pripravenosti </w:t>
      </w:r>
    </w:p>
    <w:p w:rsidR="00106677" w:rsidRPr="00025B90" w:rsidRDefault="00106677" w:rsidP="00106677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Integrácia operačného riadenia, posilnenie spolupráce a optimalizácia pripravenosti záchranných zložiek, záchranných modulov, systémov a procesov manažmentu </w:t>
      </w:r>
    </w:p>
    <w:p w:rsidR="00961573" w:rsidRDefault="00961573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</w:p>
    <w:p w:rsidR="00961573" w:rsidRDefault="00961573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</w:p>
    <w:p w:rsidR="00961573" w:rsidRDefault="00961573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Rozvoj systémov civilnej ochrany a záchranných zložiek pre manažment katastrof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Príprava zamestnancov/ poskytovateľov služieb na manažment krízových situácií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Zavedenie národného programu vzdelávania a budovania odolnosti komunít voči katastrofám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Posilniť informovanosť verejnosti v oblasti ochrany, zvládania rizík a zvýšiť zapojenie komunít, dobrovoľníkov a občianskej spoločnosti do predchádzania, zvládania krízových situácií a do obnovy a rekonštrukcie po katastrofách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Tvorba metodológie a aktivity zamerané na zvýšenie efektivity vzdelávania verejnosti v súvislosti s prevenciou a ochranou pri katastrofách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Vytvorenie nástrojov a kapacít na zapojenie komunít a občanov do budovania odolnosti komunít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Podpora rozvoja mechanizmov civilnej ochrany na lokálnej, regionálnej a cezhraničnej úrovni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Budovanie kapacít dobrovoľníckych centier a inštitucionálny rozvoj MVO pôsobiacich v relevantných oblastiach na miestnej úrovni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Vytvoriť nástroje na obnovu a rekonštrukciu po skončení katastrof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Vytvorenie mechanizmov sociálnej ochrany pre obzvlášť zraniteľné skupiny obyvateľov postihnuté katastrofou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Podpora pripravenosti miest, obcí, vlastníkov (správcov alebo nájomcov) nehnuteľností na obnovu a rekonštrukciu po katastrofách </w:t>
      </w:r>
    </w:p>
    <w:p w:rsidR="000F0E40" w:rsidRPr="00025B90" w:rsidRDefault="000F0E40" w:rsidP="000F0E40">
      <w:pPr>
        <w:spacing w:before="0" w:after="0"/>
        <w:rPr>
          <w:b w:val="0"/>
          <w:color w:val="FF6600"/>
          <w:sz w:val="20"/>
        </w:rPr>
      </w:pPr>
    </w:p>
    <w:p w:rsidR="000F0E40" w:rsidRPr="00025B90" w:rsidRDefault="000F0E40" w:rsidP="000F0E40">
      <w:pPr>
        <w:spacing w:before="0" w:after="0"/>
        <w:jc w:val="both"/>
        <w:rPr>
          <w:color w:val="FF6600"/>
          <w:sz w:val="20"/>
        </w:rPr>
      </w:pPr>
    </w:p>
    <w:p w:rsidR="000F0E40" w:rsidRPr="00025B90" w:rsidRDefault="000F0E40" w:rsidP="000F0E40">
      <w:pPr>
        <w:spacing w:before="0" w:after="0"/>
        <w:jc w:val="both"/>
        <w:rPr>
          <w:color w:val="FF6600"/>
          <w:sz w:val="20"/>
        </w:rPr>
      </w:pPr>
      <w:r w:rsidRPr="00025B90">
        <w:rPr>
          <w:color w:val="FF6600"/>
          <w:sz w:val="20"/>
        </w:rPr>
        <w:t xml:space="preserve">Prioritná os 3 – Energeticky efektívnejšie </w:t>
      </w:r>
      <w:proofErr w:type="spellStart"/>
      <w:r w:rsidRPr="00025B90">
        <w:rPr>
          <w:color w:val="FF6600"/>
          <w:sz w:val="20"/>
        </w:rPr>
        <w:t>nízkouhlíkové</w:t>
      </w:r>
      <w:proofErr w:type="spellEnd"/>
      <w:r w:rsidRPr="00025B90">
        <w:rPr>
          <w:color w:val="FF6600"/>
          <w:sz w:val="20"/>
        </w:rPr>
        <w:t xml:space="preserve"> hospodárstvo</w:t>
      </w: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Zvýšenie podielu OZE na hrubej konečnej energetickej spotrebe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Rekonštrukcia a modernizácia existujúcich energetických zariadení na báze fosílnych palív na zariadenia využívajúce biomasu na výrobu tepla alebo kombinovanú výrobu elektriny a tepla vrátane výstavby, rekonštrukcie a modernizácie rozvodov energie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Výstavba zariadení na: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Cambria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výrobu </w:t>
      </w:r>
      <w:proofErr w:type="spellStart"/>
      <w:r w:rsidRPr="00025B90">
        <w:rPr>
          <w:rFonts w:cs="Cambria"/>
          <w:b w:val="0"/>
          <w:color w:val="FF6600"/>
          <w:sz w:val="20"/>
        </w:rPr>
        <w:t>biometánu</w:t>
      </w:r>
      <w:proofErr w:type="spellEnd"/>
      <w:r w:rsidRPr="00025B90">
        <w:rPr>
          <w:rFonts w:cs="Cambria"/>
          <w:b w:val="0"/>
          <w:color w:val="FF6600"/>
          <w:sz w:val="20"/>
        </w:rPr>
        <w:t xml:space="preserve">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využitie </w:t>
      </w:r>
      <w:proofErr w:type="spellStart"/>
      <w:r w:rsidRPr="00025B90">
        <w:rPr>
          <w:rFonts w:cs="Arial"/>
          <w:b w:val="0"/>
          <w:color w:val="FF6600"/>
          <w:sz w:val="20"/>
        </w:rPr>
        <w:t>aerotermálnej</w:t>
      </w:r>
      <w:proofErr w:type="spellEnd"/>
      <w:r w:rsidRPr="00025B90">
        <w:rPr>
          <w:rFonts w:cs="Arial"/>
          <w:b w:val="0"/>
          <w:color w:val="FF6600"/>
          <w:sz w:val="20"/>
        </w:rPr>
        <w:t xml:space="preserve">, </w:t>
      </w:r>
      <w:proofErr w:type="spellStart"/>
      <w:r w:rsidRPr="00025B90">
        <w:rPr>
          <w:rFonts w:cs="Arial"/>
          <w:b w:val="0"/>
          <w:color w:val="FF6600"/>
          <w:sz w:val="20"/>
        </w:rPr>
        <w:t>hydrotermálnej</w:t>
      </w:r>
      <w:proofErr w:type="spellEnd"/>
      <w:r w:rsidRPr="00025B90">
        <w:rPr>
          <w:rFonts w:cs="Arial"/>
          <w:b w:val="0"/>
          <w:color w:val="FF6600"/>
          <w:sz w:val="20"/>
        </w:rPr>
        <w:t xml:space="preserve"> alebo geotermálnej energie s použitím tepelného čerpadla,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využitie geotermálnej energie priamym využitím na výrobu tepla a prípadne aj v kombinácii s tepelným čerpadlom,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výrobu a energetické využívanie bioplynu, skládkového plynu a plynu z čističiek odpadových vôd vrátane výstavby, rekonštrukcie a modernizácie rozvodov energie.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Zníženie energetickej náročnosti a zvýšenie využívania OZE v MSP prostredníctvom energetických auditov, energetického a environmentálneho manažérstva a realizáciou opatrení v oblasti energetickej efektívnosti, OZE a </w:t>
      </w:r>
      <w:proofErr w:type="spellStart"/>
      <w:r w:rsidRPr="00025B90">
        <w:rPr>
          <w:rFonts w:ascii="Verdana" w:hAnsi="Verdana"/>
          <w:b/>
          <w:color w:val="FF6600"/>
          <w:sz w:val="20"/>
          <w:szCs w:val="20"/>
        </w:rPr>
        <w:t>nízkouhlíkových</w:t>
      </w:r>
      <w:proofErr w:type="spellEnd"/>
      <w:r w:rsidRPr="00025B90">
        <w:rPr>
          <w:rFonts w:ascii="Verdana" w:hAnsi="Verdana"/>
          <w:b/>
          <w:color w:val="FF6600"/>
          <w:sz w:val="20"/>
          <w:szCs w:val="20"/>
        </w:rPr>
        <w:t xml:space="preserve"> technológií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Zabezpečenie energetických auditov v MSP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Implementácia opatrení z energetických auditov najmä: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rekonštrukcia a modernizácia stavebných objektov v oblasti priemyslu a služieb na to nadväzujúcich za účelom zníženia ich energetickej náročnosti,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rekonštrukcia a modernizácia existujúcich energetických zariadení za účelom zvýšenia energetickej účinnosti alebo zníženia emisií skleníkových plynov,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rekonštrukcia a modernizácia systémov výroby a rozvodu stlačeného vzduchu,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zavádzanie systémov merania a riadenia v oblasti výroby a spotreby energie za účelom zníženia spotreby energie a emisií skleníkových plynov,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výstavba, modernizácia a rekonštrukcia rozvodov energie, resp. rozvodov energetických médií, vrátane systémov vonkajšieho osvetlenia priemyselných areálov,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rekonštrukcia, výstavba alebo modernizácia technologických a výrobných zariadení za účelom zníženia emisií skleníkových plynov.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961573" w:rsidRDefault="00961573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961573" w:rsidRDefault="00961573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961573" w:rsidRDefault="00961573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Zníženie spotreby energie a zvýšenie podielu OZE pri prevádzke budov zohľadnením nákladovo optimálnych požiadaviek pri ich komplexnej obnove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Komplexná obnova budov verejnej správy (štátnej správy a územnej samosprávy) budov na bývanie a modernizácia technických zariadení budov: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zlepšovanie tepelno-technických vlastností stavebných konštrukcií,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modernizácia vykurovacích/klimatizačných systémov, systémov prípravy teplej vody, osvetlenia, výťahov,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Cambria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inštalácia systémov merania a riadenia,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zmena spôsobu zásobovania teplom smerom k využívaniu efektívnych systémov CZT,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Cambria"/>
          <w:b w:val="0"/>
          <w:color w:val="FF6600"/>
          <w:sz w:val="20"/>
        </w:rPr>
        <w:t xml:space="preserve">- </w:t>
      </w:r>
      <w:r w:rsidRPr="00025B90">
        <w:rPr>
          <w:rFonts w:cs="Arial"/>
          <w:b w:val="0"/>
          <w:color w:val="FF6600"/>
          <w:sz w:val="20"/>
        </w:rPr>
        <w:t xml:space="preserve">inštalácia zariadení na využívanie OZE pre spotrebu energie v budove.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Rozvoj a zavádzanie inteligentných sietí, ktoré spájajú energetickú efektívnosť a miestnu výrobu energie na územnom základe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Zavádzanie inteligentných meracích systémov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Rozvoj inteligentných sietí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Podpora energetickej efektívnosti, využívania OZE a znižovania emisií skleníkových plynov pre všetky typy území, zvlášť mestských oblastí, prostredníctvom poradenstva, informovanosti a monitorovania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Zvyšovanie informovanosti v oblasti energetiky najmä energetickej efektívnosti a využívania OZE vrátane poradenstva, informačných kampaní, školení, odborných seminárov a konferencií, aktivít pre deti a mládež,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Zavádzanie systému na zabezpečenie a zvyšovanie informovanosti pre verejný sektor, energetických manažérov, audítorov, poskytovateľov energetických služieb,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Rozšírenie monitorovania energetickej efektívnosti a využívania OZE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Zvyšovanie informovanosti v oblasti znižovania emisií skleníkových plynov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Podpora energetickej efektívnosti, využívania OZE a znižovania emisií skleníkových plynov pre všetky typy území, prostredníctvom regionálnych a lokálnych akčných plánov udržateľnej energetiky a rozvoja energetických služieb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Aktualizácia a implementácia koncepcií rozvoja obcí v oblasti tepelnej energetiky,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Vypracovanie a implementácia plánov udržateľnej energie a znižovania emisií skleníkových plynov,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Zavádzanie systémov energetického manažérstva vrátane energetických auditov a environmentálneho manažérstva,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Rozvoj energetických služieb na regionálnej a miestnej úrovní </w:t>
      </w:r>
    </w:p>
    <w:p w:rsidR="000F0E40" w:rsidRPr="00025B90" w:rsidRDefault="000F0E40" w:rsidP="000F0E40">
      <w:pPr>
        <w:spacing w:before="0" w:after="0"/>
        <w:jc w:val="both"/>
        <w:rPr>
          <w:b w:val="0"/>
          <w:color w:val="FF6600"/>
          <w:sz w:val="20"/>
        </w:rPr>
      </w:pPr>
    </w:p>
    <w:p w:rsidR="000F0E40" w:rsidRPr="00025B90" w:rsidRDefault="000F0E40" w:rsidP="000F0E40">
      <w:pPr>
        <w:pStyle w:val="Default"/>
        <w:jc w:val="both"/>
        <w:rPr>
          <w:rFonts w:ascii="Verdana" w:hAnsi="Verdana"/>
          <w:b/>
          <w:color w:val="FF6600"/>
          <w:sz w:val="20"/>
          <w:szCs w:val="20"/>
        </w:rPr>
      </w:pPr>
      <w:r w:rsidRPr="00025B90">
        <w:rPr>
          <w:rFonts w:ascii="Verdana" w:hAnsi="Verdana"/>
          <w:b/>
          <w:color w:val="FF6600"/>
          <w:sz w:val="20"/>
          <w:szCs w:val="20"/>
        </w:rPr>
        <w:t xml:space="preserve">špecifický cieľ: Rozvoj efektívnych systémov centralizovaného zásobovania teplom vysoko účinnou kombinovanou výrobou elektriny a tepla vrátane zvýšeného využívania OZE a priemyselného odpadového tepla </w:t>
      </w:r>
    </w:p>
    <w:p w:rsidR="00106677" w:rsidRPr="00025B90" w:rsidRDefault="00106677" w:rsidP="000F0E40">
      <w:pPr>
        <w:pStyle w:val="Default"/>
        <w:jc w:val="both"/>
        <w:rPr>
          <w:rFonts w:ascii="Verdana" w:hAnsi="Verdana"/>
          <w:color w:val="FF6600"/>
          <w:sz w:val="20"/>
          <w:szCs w:val="20"/>
        </w:rPr>
      </w:pP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Výstavba, rekonštrukcia a modernizácia zariadení na výrobu elektriny a tepla vysoko účinnou kombinovanou výrobou </w:t>
      </w:r>
    </w:p>
    <w:p w:rsidR="000F0E40" w:rsidRPr="00025B90" w:rsidRDefault="000F0E40" w:rsidP="000F0E40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FF6600"/>
          <w:sz w:val="20"/>
        </w:rPr>
      </w:pPr>
      <w:r w:rsidRPr="00025B90">
        <w:rPr>
          <w:rFonts w:cs="Arial"/>
          <w:b w:val="0"/>
          <w:color w:val="FF6600"/>
          <w:sz w:val="20"/>
        </w:rPr>
        <w:t xml:space="preserve">Výstavba, rekonštrukcia a modernizácia rozvodov tepla </w:t>
      </w:r>
    </w:p>
    <w:p w:rsidR="0095065F" w:rsidRPr="00025B90" w:rsidRDefault="0095065F" w:rsidP="0095065F">
      <w:pPr>
        <w:spacing w:before="0" w:after="0"/>
        <w:rPr>
          <w:color w:val="FF6600"/>
          <w:sz w:val="20"/>
        </w:rPr>
      </w:pPr>
    </w:p>
    <w:p w:rsidR="0095065F" w:rsidRPr="00025B90" w:rsidRDefault="0095065F" w:rsidP="0095065F">
      <w:pPr>
        <w:spacing w:before="0" w:after="0"/>
        <w:rPr>
          <w:color w:val="FF6600"/>
          <w:sz w:val="20"/>
        </w:rPr>
      </w:pPr>
    </w:p>
    <w:p w:rsidR="0095065F" w:rsidRPr="00025B90" w:rsidRDefault="0095065F" w:rsidP="0095065F">
      <w:pPr>
        <w:spacing w:before="0" w:after="0"/>
        <w:rPr>
          <w:color w:val="FF6600"/>
          <w:sz w:val="20"/>
        </w:rPr>
      </w:pPr>
    </w:p>
    <w:p w:rsidR="0095065F" w:rsidRPr="00025B90" w:rsidRDefault="0095065F" w:rsidP="0095065F">
      <w:pPr>
        <w:spacing w:before="0" w:after="0"/>
        <w:rPr>
          <w:color w:val="FF6600"/>
          <w:sz w:val="20"/>
        </w:rPr>
      </w:pPr>
    </w:p>
    <w:p w:rsidR="00150353" w:rsidRPr="00025B90" w:rsidRDefault="00E169A8" w:rsidP="001F4AB6">
      <w:pPr>
        <w:spacing w:before="0" w:after="0" w:line="276" w:lineRule="auto"/>
        <w:rPr>
          <w:rStyle w:val="Hypertextovprepojenie"/>
          <w:color w:val="FF6600"/>
          <w:sz w:val="16"/>
          <w:szCs w:val="16"/>
        </w:rPr>
      </w:pPr>
      <w:r w:rsidRPr="00025B90">
        <w:rPr>
          <w:color w:val="FF6600"/>
          <w:sz w:val="16"/>
          <w:szCs w:val="16"/>
        </w:rPr>
        <w:t xml:space="preserve">verejne sprístupnené dielo MEDIA COELI </w:t>
      </w:r>
      <w:r w:rsidRPr="00025B90">
        <w:rPr>
          <w:color w:val="FF6600"/>
          <w:sz w:val="16"/>
          <w:szCs w:val="16"/>
          <w:vertAlign w:val="superscript"/>
        </w:rPr>
        <w:t>®</w:t>
      </w:r>
      <w:r w:rsidRPr="00025B90">
        <w:rPr>
          <w:color w:val="FF6600"/>
          <w:sz w:val="16"/>
          <w:szCs w:val="16"/>
        </w:rPr>
        <w:t xml:space="preserve"> podmienky: </w:t>
      </w:r>
      <w:hyperlink r:id="rId9" w:history="1">
        <w:r w:rsidR="00AE59CA" w:rsidRPr="00025B90">
          <w:rPr>
            <w:rStyle w:val="Hypertextovprepojenie"/>
            <w:color w:val="FF6600"/>
            <w:sz w:val="16"/>
            <w:szCs w:val="16"/>
          </w:rPr>
          <w:t>www.mediacoeli.sk</w:t>
        </w:r>
      </w:hyperlink>
    </w:p>
    <w:p w:rsidR="001F4AB6" w:rsidRPr="00025B90" w:rsidRDefault="001F4AB6" w:rsidP="001F4AB6">
      <w:pPr>
        <w:spacing w:before="0" w:after="0" w:line="276" w:lineRule="auto"/>
        <w:rPr>
          <w:color w:val="FF6600"/>
          <w:sz w:val="16"/>
          <w:szCs w:val="16"/>
        </w:rPr>
      </w:pPr>
    </w:p>
    <w:sdt>
      <w:sdtPr>
        <w:rPr>
          <w:color w:val="FF66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025B90" w:rsidRDefault="000F69FA" w:rsidP="001F4AB6">
          <w:pPr>
            <w:spacing w:before="0" w:after="0" w:line="276" w:lineRule="auto"/>
            <w:rPr>
              <w:color w:val="FF6600"/>
              <w:sz w:val="16"/>
              <w:szCs w:val="16"/>
            </w:rPr>
          </w:pPr>
          <w:r w:rsidRPr="00025B90">
            <w:rPr>
              <w:color w:val="FF6600"/>
              <w:sz w:val="16"/>
              <w:szCs w:val="16"/>
            </w:rPr>
            <w:t xml:space="preserve">Váš konzultant: </w:t>
          </w:r>
        </w:p>
        <w:p w:rsidR="00495077" w:rsidRPr="00025B90" w:rsidRDefault="00495077" w:rsidP="001F4AB6">
          <w:pPr>
            <w:spacing w:before="0" w:after="0" w:line="276" w:lineRule="auto"/>
            <w:rPr>
              <w:color w:val="FF6600"/>
              <w:sz w:val="16"/>
              <w:szCs w:val="16"/>
            </w:rPr>
          </w:pPr>
        </w:p>
        <w:p w:rsidR="00093E63" w:rsidRPr="00025B90" w:rsidRDefault="00093E63" w:rsidP="001F4AB6">
          <w:pPr>
            <w:spacing w:before="0" w:after="0" w:line="276" w:lineRule="auto"/>
            <w:rPr>
              <w:color w:val="FF6600"/>
              <w:sz w:val="16"/>
              <w:szCs w:val="16"/>
            </w:rPr>
          </w:pPr>
        </w:p>
        <w:p w:rsidR="000F69FA" w:rsidRPr="00025B90" w:rsidRDefault="000A3169" w:rsidP="001F4AB6">
          <w:pPr>
            <w:spacing w:before="0" w:after="0" w:line="276" w:lineRule="auto"/>
            <w:rPr>
              <w:color w:val="FF6600"/>
              <w:sz w:val="16"/>
              <w:szCs w:val="16"/>
            </w:rPr>
          </w:pPr>
        </w:p>
        <w:bookmarkEnd w:id="0" w:displacedByCustomXml="next"/>
      </w:sdtContent>
    </w:sdt>
    <w:sectPr w:rsidR="000F69FA" w:rsidRPr="00025B90" w:rsidSect="006203D3">
      <w:headerReference w:type="default" r:id="rId10"/>
      <w:footerReference w:type="default" r:id="rId11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69" w:rsidRDefault="000A3169" w:rsidP="00F4420D">
      <w:pPr>
        <w:spacing w:after="0"/>
      </w:pPr>
      <w:r>
        <w:separator/>
      </w:r>
    </w:p>
  </w:endnote>
  <w:endnote w:type="continuationSeparator" w:id="0">
    <w:p w:rsidR="000A3169" w:rsidRDefault="000A3169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30DB6" w:rsidRPr="00630DB6">
      <w:rPr>
        <w:b w:val="0"/>
        <w:noProof/>
        <w:color w:val="A6A6A6" w:themeColor="background1" w:themeShade="A6"/>
        <w:sz w:val="16"/>
        <w:szCs w:val="16"/>
      </w:rPr>
      <w:t>6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30DB6" w:rsidRPr="00630DB6">
      <w:rPr>
        <w:b w:val="0"/>
        <w:noProof/>
        <w:color w:val="A6A6A6" w:themeColor="background1" w:themeShade="A6"/>
        <w:sz w:val="16"/>
        <w:szCs w:val="16"/>
      </w:rPr>
      <w:t>6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69" w:rsidRDefault="000A3169" w:rsidP="00F4420D">
      <w:pPr>
        <w:spacing w:after="0"/>
      </w:pPr>
      <w:r>
        <w:separator/>
      </w:r>
    </w:p>
  </w:footnote>
  <w:footnote w:type="continuationSeparator" w:id="0">
    <w:p w:rsidR="000A3169" w:rsidRDefault="000A3169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9B" w:rsidRPr="0082459B" w:rsidRDefault="0082459B" w:rsidP="0082459B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82459B">
      <w:rPr>
        <w:color w:val="A6A6A6" w:themeColor="background1" w:themeShade="A6"/>
        <w:sz w:val="16"/>
        <w:szCs w:val="16"/>
      </w:rPr>
      <w:t>Operačný program Kvalita životného prostredia 2014 – 2020 - všeobecne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EE0FAAF" wp14:editId="47FDFE24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Q7XMQlilwrMV1zOXn3AivvSE2E=" w:salt="O1TlrPXgfX4tSP4ZJsvR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25B90"/>
    <w:rsid w:val="00054332"/>
    <w:rsid w:val="00056D9E"/>
    <w:rsid w:val="000770D1"/>
    <w:rsid w:val="000928EF"/>
    <w:rsid w:val="00093E63"/>
    <w:rsid w:val="000A3169"/>
    <w:rsid w:val="000D0F55"/>
    <w:rsid w:val="000F0E40"/>
    <w:rsid w:val="000F69FA"/>
    <w:rsid w:val="00106677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76971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30DB6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2459B"/>
    <w:rsid w:val="00854341"/>
    <w:rsid w:val="00867B57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61573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976CD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Default">
    <w:name w:val="Default"/>
    <w:rsid w:val="000F0E40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Default">
    <w:name w:val="Default"/>
    <w:rsid w:val="000F0E40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29-mediacoeli_Licen&#269;n&#225;_dohoda_na_verejne_spr&#237;stupnen&#233;_diela_MEDIA_COELI_&#174;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06ECB"/>
    <w:rsid w:val="00670F02"/>
    <w:rsid w:val="00677726"/>
    <w:rsid w:val="00717489"/>
    <w:rsid w:val="0086398C"/>
    <w:rsid w:val="00A3700D"/>
    <w:rsid w:val="00AA2E39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F532B3-1B4C-4A17-94B2-39BD4BC7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Operačný program Kvalita životného prostredia 2014 – 2020 - všeobecne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Operačný program Kvalita životného prostredia 2014 – 2020 - všeobecne</dc:title>
  <dc:creator>MEDIA COELI ®</dc:creator>
  <cp:lastModifiedBy>Milena Mrvová</cp:lastModifiedBy>
  <cp:revision>10</cp:revision>
  <cp:lastPrinted>2013-11-24T13:41:00Z</cp:lastPrinted>
  <dcterms:created xsi:type="dcterms:W3CDTF">2013-11-24T13:23:00Z</dcterms:created>
  <dcterms:modified xsi:type="dcterms:W3CDTF">2013-11-24T13:42:00Z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