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4A5AB8" w:rsidRDefault="00357DD7" w:rsidP="00013C35">
      <w:pPr>
        <w:spacing w:before="0" w:after="0"/>
        <w:jc w:val="both"/>
        <w:rPr>
          <w:color w:val="CC0066"/>
          <w:sz w:val="20"/>
        </w:rPr>
      </w:pPr>
    </w:p>
    <w:p w:rsidR="006203D3" w:rsidRPr="004A5AB8" w:rsidRDefault="006203D3" w:rsidP="00013C35">
      <w:pPr>
        <w:spacing w:before="0" w:after="0"/>
        <w:jc w:val="both"/>
        <w:rPr>
          <w:color w:val="CC0066"/>
          <w:sz w:val="18"/>
          <w:szCs w:val="18"/>
        </w:rPr>
      </w:pPr>
    </w:p>
    <w:p w:rsidR="00B9412F" w:rsidRPr="004A5AB8" w:rsidRDefault="00B9412F" w:rsidP="00013C35">
      <w:pPr>
        <w:spacing w:before="0" w:after="0"/>
        <w:jc w:val="both"/>
        <w:rPr>
          <w:color w:val="CC0066"/>
          <w:sz w:val="18"/>
          <w:szCs w:val="18"/>
        </w:rPr>
      </w:pPr>
    </w:p>
    <w:p w:rsidR="00754259" w:rsidRPr="004A5AB8" w:rsidRDefault="00754259" w:rsidP="00013C35">
      <w:pPr>
        <w:spacing w:before="0" w:after="0"/>
        <w:jc w:val="both"/>
        <w:rPr>
          <w:color w:val="CC0066"/>
          <w:sz w:val="18"/>
          <w:szCs w:val="18"/>
        </w:rPr>
      </w:pPr>
    </w:p>
    <w:p w:rsidR="00302109" w:rsidRPr="004A5AB8" w:rsidRDefault="00B9412F" w:rsidP="00013C35">
      <w:pPr>
        <w:spacing w:before="0" w:after="0"/>
        <w:jc w:val="both"/>
        <w:rPr>
          <w:color w:val="CC0066"/>
          <w:sz w:val="18"/>
          <w:szCs w:val="18"/>
        </w:rPr>
      </w:pPr>
      <w:r w:rsidRPr="004A5AB8">
        <w:rPr>
          <w:color w:val="CC0066"/>
          <w:sz w:val="18"/>
          <w:szCs w:val="18"/>
        </w:rPr>
        <w:t>Výhodné úvery (0%) na zateplenie bytových domov</w:t>
      </w:r>
      <w:r w:rsidR="006A489E" w:rsidRPr="004A5AB8">
        <w:rPr>
          <w:color w:val="CC0066"/>
          <w:sz w:val="18"/>
          <w:szCs w:val="18"/>
        </w:rPr>
        <w:t xml:space="preserve"> „JESSICA“</w:t>
      </w:r>
      <w:r w:rsidR="00B17B1D" w:rsidRPr="004A5AB8">
        <w:rPr>
          <w:color w:val="CC0066"/>
          <w:sz w:val="18"/>
          <w:szCs w:val="18"/>
        </w:rPr>
        <w:t xml:space="preserve"> – cez ŠFRB</w:t>
      </w:r>
    </w:p>
    <w:p w:rsidR="0095065F" w:rsidRPr="004A5AB8" w:rsidRDefault="0095065F" w:rsidP="00013C35">
      <w:pPr>
        <w:spacing w:before="0" w:after="0"/>
        <w:jc w:val="both"/>
        <w:rPr>
          <w:color w:val="CC0066"/>
          <w:sz w:val="18"/>
          <w:szCs w:val="18"/>
        </w:rPr>
      </w:pPr>
    </w:p>
    <w:p w:rsidR="00B9412F" w:rsidRPr="004A5AB8" w:rsidRDefault="00B9412F" w:rsidP="00013C35">
      <w:pPr>
        <w:spacing w:before="0" w:after="0"/>
        <w:jc w:val="both"/>
        <w:rPr>
          <w:color w:val="CC0066"/>
          <w:sz w:val="18"/>
          <w:szCs w:val="18"/>
        </w:rPr>
      </w:pPr>
    </w:p>
    <w:p w:rsidR="00B9412F" w:rsidRPr="004A5AB8" w:rsidRDefault="00B9412F" w:rsidP="00013C35">
      <w:pPr>
        <w:spacing w:before="0" w:after="0"/>
        <w:jc w:val="both"/>
        <w:rPr>
          <w:color w:val="CC0066"/>
          <w:sz w:val="18"/>
          <w:szCs w:val="18"/>
        </w:rPr>
      </w:pPr>
      <w:r w:rsidRPr="004A5AB8">
        <w:rPr>
          <w:color w:val="CC0066"/>
          <w:sz w:val="18"/>
          <w:szCs w:val="18"/>
        </w:rPr>
        <w:t>Podmienky úverov:</w:t>
      </w:r>
    </w:p>
    <w:p w:rsidR="00B9412F" w:rsidRPr="004A5AB8" w:rsidRDefault="00B9412F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  <w:r w:rsidRPr="004A5AB8">
        <w:rPr>
          <w:b w:val="0"/>
          <w:color w:val="CC0066"/>
          <w:sz w:val="18"/>
          <w:szCs w:val="18"/>
        </w:rPr>
        <w:t>- 0% úrok</w:t>
      </w:r>
    </w:p>
    <w:p w:rsidR="00B9412F" w:rsidRPr="004A5AB8" w:rsidRDefault="00B9412F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  <w:r w:rsidRPr="004A5AB8">
        <w:rPr>
          <w:b w:val="0"/>
          <w:color w:val="CC0066"/>
          <w:sz w:val="18"/>
          <w:szCs w:val="18"/>
        </w:rPr>
        <w:t>- splatnosť 15 rokov</w:t>
      </w:r>
    </w:p>
    <w:p w:rsidR="00B9412F" w:rsidRPr="004A5AB8" w:rsidRDefault="00B9412F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  <w:r w:rsidRPr="004A5AB8">
        <w:rPr>
          <w:b w:val="0"/>
          <w:color w:val="CC0066"/>
          <w:sz w:val="18"/>
          <w:szCs w:val="18"/>
        </w:rPr>
        <w:t>- výška 80% oprávnených výdavkov</w:t>
      </w:r>
    </w:p>
    <w:p w:rsidR="00B9412F" w:rsidRPr="004A5AB8" w:rsidRDefault="00B9412F" w:rsidP="00013C35">
      <w:pPr>
        <w:spacing w:before="0" w:after="0"/>
        <w:jc w:val="both"/>
        <w:rPr>
          <w:color w:val="CC0066"/>
          <w:sz w:val="18"/>
          <w:szCs w:val="18"/>
        </w:rPr>
      </w:pPr>
    </w:p>
    <w:p w:rsidR="00B9412F" w:rsidRPr="004A5AB8" w:rsidRDefault="00B9412F" w:rsidP="00013C35">
      <w:pPr>
        <w:spacing w:before="0" w:after="0"/>
        <w:jc w:val="both"/>
        <w:rPr>
          <w:color w:val="CC0066"/>
          <w:sz w:val="18"/>
          <w:szCs w:val="18"/>
        </w:rPr>
      </w:pPr>
    </w:p>
    <w:p w:rsidR="00B9412F" w:rsidRPr="004A5AB8" w:rsidRDefault="00B9412F" w:rsidP="00013C35">
      <w:pPr>
        <w:spacing w:before="0" w:after="0"/>
        <w:jc w:val="both"/>
        <w:rPr>
          <w:color w:val="CC0066"/>
          <w:sz w:val="18"/>
          <w:szCs w:val="18"/>
        </w:rPr>
      </w:pPr>
      <w:r w:rsidRPr="004A5AB8">
        <w:rPr>
          <w:color w:val="CC0066"/>
          <w:sz w:val="18"/>
          <w:szCs w:val="18"/>
        </w:rPr>
        <w:t>Oprávnený žiadateľ:</w:t>
      </w:r>
    </w:p>
    <w:p w:rsidR="00B9412F" w:rsidRPr="004A5AB8" w:rsidRDefault="00B9412F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  <w:r w:rsidRPr="004A5AB8">
        <w:rPr>
          <w:b w:val="0"/>
          <w:color w:val="CC0066"/>
          <w:sz w:val="18"/>
          <w:szCs w:val="18"/>
        </w:rPr>
        <w:t>- vlastníci bytov a nebytových priestorov v zastúpení správcom v mestských oblastiach na území všetkých samosprávnych krajov</w:t>
      </w:r>
    </w:p>
    <w:p w:rsidR="00B9412F" w:rsidRPr="004A5AB8" w:rsidRDefault="00B9412F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  <w:r w:rsidRPr="004A5AB8">
        <w:rPr>
          <w:b w:val="0"/>
          <w:color w:val="CC0066"/>
          <w:sz w:val="18"/>
          <w:szCs w:val="18"/>
        </w:rPr>
        <w:t>- spoločenstvá vlastníkov bytov a nebytových priestorov v mestských oblastiach na území všetkých samosprávnych krajov</w:t>
      </w:r>
    </w:p>
    <w:p w:rsidR="00B9412F" w:rsidRPr="004A5AB8" w:rsidRDefault="00B9412F" w:rsidP="00013C35">
      <w:pPr>
        <w:spacing w:before="0" w:after="0"/>
        <w:jc w:val="both"/>
        <w:rPr>
          <w:color w:val="CC0066"/>
          <w:sz w:val="18"/>
          <w:szCs w:val="18"/>
        </w:rPr>
      </w:pPr>
    </w:p>
    <w:p w:rsidR="00B9412F" w:rsidRPr="004A5AB8" w:rsidRDefault="00B9412F" w:rsidP="00013C35">
      <w:pPr>
        <w:spacing w:before="0" w:after="0"/>
        <w:jc w:val="both"/>
        <w:rPr>
          <w:color w:val="CC0066"/>
          <w:sz w:val="18"/>
          <w:szCs w:val="18"/>
        </w:rPr>
      </w:pPr>
    </w:p>
    <w:p w:rsidR="00B9412F" w:rsidRPr="004A5AB8" w:rsidRDefault="00B9412F" w:rsidP="00013C35">
      <w:pPr>
        <w:spacing w:before="0" w:after="0"/>
        <w:jc w:val="both"/>
        <w:rPr>
          <w:color w:val="CC0066"/>
          <w:sz w:val="18"/>
          <w:szCs w:val="18"/>
        </w:rPr>
      </w:pPr>
      <w:r w:rsidRPr="004A5AB8">
        <w:rPr>
          <w:color w:val="CC0066"/>
          <w:sz w:val="18"/>
          <w:szCs w:val="18"/>
        </w:rPr>
        <w:t>Predpokladaný termín podávania žiadostí:</w:t>
      </w:r>
    </w:p>
    <w:p w:rsidR="00B9412F" w:rsidRPr="004A5AB8" w:rsidRDefault="00B9412F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  <w:r w:rsidRPr="004A5AB8">
        <w:rPr>
          <w:b w:val="0"/>
          <w:color w:val="CC0066"/>
          <w:sz w:val="18"/>
          <w:szCs w:val="18"/>
        </w:rPr>
        <w:t>od 27 .máj 2013</w:t>
      </w:r>
    </w:p>
    <w:p w:rsidR="00B9412F" w:rsidRPr="004A5AB8" w:rsidRDefault="00B9412F" w:rsidP="00013C35">
      <w:pPr>
        <w:spacing w:before="0" w:after="0"/>
        <w:jc w:val="both"/>
        <w:rPr>
          <w:color w:val="CC0066"/>
          <w:sz w:val="18"/>
          <w:szCs w:val="18"/>
        </w:rPr>
      </w:pPr>
    </w:p>
    <w:p w:rsidR="00D401CB" w:rsidRPr="004A5AB8" w:rsidRDefault="00D401CB" w:rsidP="00013C35">
      <w:pPr>
        <w:spacing w:before="0" w:after="0"/>
        <w:jc w:val="both"/>
        <w:rPr>
          <w:color w:val="CC0066"/>
          <w:sz w:val="18"/>
          <w:szCs w:val="18"/>
        </w:rPr>
      </w:pPr>
    </w:p>
    <w:p w:rsidR="00D401CB" w:rsidRPr="004A5AB8" w:rsidRDefault="00D401CB" w:rsidP="00013C35">
      <w:pPr>
        <w:spacing w:before="0" w:after="0"/>
        <w:jc w:val="both"/>
        <w:rPr>
          <w:color w:val="CC0066"/>
          <w:sz w:val="18"/>
          <w:szCs w:val="18"/>
        </w:rPr>
      </w:pPr>
      <w:r w:rsidRPr="004A5AB8">
        <w:rPr>
          <w:color w:val="CC0066"/>
          <w:sz w:val="18"/>
          <w:szCs w:val="18"/>
        </w:rPr>
        <w:t>Predpokladaný termín ukončenia žiadostí:</w:t>
      </w:r>
    </w:p>
    <w:p w:rsidR="00D401CB" w:rsidRPr="004A5AB8" w:rsidRDefault="00D401CB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  <w:r w:rsidRPr="004A5AB8">
        <w:rPr>
          <w:b w:val="0"/>
          <w:color w:val="CC0066"/>
          <w:sz w:val="18"/>
          <w:szCs w:val="18"/>
        </w:rPr>
        <w:t>do vyčerpania zásob</w:t>
      </w:r>
    </w:p>
    <w:p w:rsidR="00A30F41" w:rsidRPr="004A5AB8" w:rsidRDefault="00A30F41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</w:p>
    <w:p w:rsidR="00AA2588" w:rsidRPr="004A5AB8" w:rsidRDefault="00B9412F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  <w:r w:rsidRPr="004A5AB8">
        <w:rPr>
          <w:b w:val="0"/>
          <w:color w:val="CC0066"/>
          <w:sz w:val="18"/>
          <w:szCs w:val="18"/>
        </w:rPr>
        <w:t>Metodické usmernenie pre poskytnutie úveru a vzor žiadosti o poskytnutie úveru pre oprávnených žiadateľov, vrátane povinných príloh je na webstránke Štátneho fondu rozvoja bývania.</w:t>
      </w:r>
    </w:p>
    <w:p w:rsidR="0032072C" w:rsidRPr="004A5AB8" w:rsidRDefault="0032072C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</w:p>
    <w:p w:rsidR="0032072C" w:rsidRPr="004A5AB8" w:rsidRDefault="0032072C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  <w:r w:rsidRPr="004A5AB8">
        <w:rPr>
          <w:b w:val="0"/>
          <w:color w:val="CC0066"/>
          <w:sz w:val="18"/>
          <w:szCs w:val="18"/>
        </w:rPr>
        <w:t>Projekt JESSICA (Spoločná európska podpora udržateľných investícií do mestských oblastí) je iniciatíva Európskej komisie, Európskej investičnej banky a Rozvojovej banky Rady Európy. Prostriedky pre účely projektu sa vyčlenili z Regionálneho operačného programu (ROP) a Operačného programu Bratislavský kraj (OPBK), pričom vykonávateľom pomoci je Štátny fond rozvoja bývania (ŠFRB).</w:t>
      </w:r>
    </w:p>
    <w:p w:rsidR="00754259" w:rsidRPr="004A5AB8" w:rsidRDefault="00754259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</w:p>
    <w:p w:rsidR="0032072C" w:rsidRPr="004A5AB8" w:rsidRDefault="0032072C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  <w:r w:rsidRPr="004A5AB8">
        <w:rPr>
          <w:b w:val="0"/>
          <w:color w:val="CC0066"/>
          <w:sz w:val="18"/>
          <w:szCs w:val="18"/>
        </w:rPr>
        <w:t>Z celkového objemu je vyčlenených pre ROP 8 mil. EUR a pre OPBK 3 529 412 EUR. Výhodné úvery teda budú môcť získať aj žiadatelia z Bratislavského kraja.</w:t>
      </w:r>
    </w:p>
    <w:p w:rsidR="00754259" w:rsidRPr="004A5AB8" w:rsidRDefault="00754259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</w:p>
    <w:p w:rsidR="0032072C" w:rsidRPr="004A5AB8" w:rsidRDefault="0032072C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  <w:r w:rsidRPr="004A5AB8">
        <w:rPr>
          <w:b w:val="0"/>
          <w:color w:val="CC0066"/>
          <w:sz w:val="18"/>
          <w:szCs w:val="18"/>
        </w:rPr>
        <w:t xml:space="preserve">Všetky vyčlenené prostriedky budú použité ako </w:t>
      </w:r>
      <w:r w:rsidRPr="004A5AB8">
        <w:rPr>
          <w:color w:val="CC0066"/>
          <w:sz w:val="18"/>
          <w:szCs w:val="18"/>
        </w:rPr>
        <w:t>návratné dotácie (pôžičky)</w:t>
      </w:r>
      <w:r w:rsidRPr="004A5AB8">
        <w:rPr>
          <w:b w:val="0"/>
          <w:color w:val="CC0066"/>
          <w:sz w:val="18"/>
          <w:szCs w:val="18"/>
        </w:rPr>
        <w:t xml:space="preserve"> určené na zlepšenie energetickej efektívnosti, t.j. zatepľovanie existujúcich budov v mestských oblastiach.</w:t>
      </w:r>
    </w:p>
    <w:p w:rsidR="0032072C" w:rsidRPr="004A5AB8" w:rsidRDefault="0032072C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</w:p>
    <w:p w:rsidR="007E5D52" w:rsidRPr="004A5AB8" w:rsidRDefault="007E5D52" w:rsidP="00013C35">
      <w:pPr>
        <w:spacing w:before="0" w:after="0"/>
        <w:jc w:val="both"/>
        <w:rPr>
          <w:color w:val="CC0066"/>
          <w:sz w:val="18"/>
          <w:szCs w:val="18"/>
        </w:rPr>
      </w:pPr>
    </w:p>
    <w:p w:rsidR="00B9412F" w:rsidRPr="004A5AB8" w:rsidRDefault="007E5D52" w:rsidP="00013C35">
      <w:pPr>
        <w:spacing w:before="0" w:after="0"/>
        <w:jc w:val="both"/>
        <w:rPr>
          <w:color w:val="CC0066"/>
          <w:sz w:val="18"/>
          <w:szCs w:val="18"/>
        </w:rPr>
      </w:pPr>
      <w:r w:rsidRPr="004A5AB8">
        <w:rPr>
          <w:color w:val="CC0066"/>
          <w:sz w:val="18"/>
          <w:szCs w:val="18"/>
        </w:rPr>
        <w:t>Celková alokácie pre poskytovanie úverov:</w:t>
      </w:r>
    </w:p>
    <w:p w:rsidR="007E5D52" w:rsidRPr="004A5AB8" w:rsidRDefault="007E5D52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  <w:r w:rsidRPr="004A5AB8">
        <w:rPr>
          <w:b w:val="0"/>
          <w:color w:val="CC0066"/>
          <w:sz w:val="18"/>
          <w:szCs w:val="18"/>
        </w:rPr>
        <w:t>11 529 412 EUR pre rok 2013</w:t>
      </w:r>
    </w:p>
    <w:p w:rsidR="00B9412F" w:rsidRPr="004A5AB8" w:rsidRDefault="00B9412F" w:rsidP="00013C35">
      <w:pPr>
        <w:spacing w:before="0" w:after="0"/>
        <w:jc w:val="both"/>
        <w:rPr>
          <w:color w:val="CC0066"/>
          <w:sz w:val="18"/>
          <w:szCs w:val="18"/>
        </w:rPr>
      </w:pPr>
    </w:p>
    <w:p w:rsidR="007E5D52" w:rsidRPr="004A5AB8" w:rsidRDefault="007E5D52" w:rsidP="00013C35">
      <w:pPr>
        <w:spacing w:before="0" w:after="0"/>
        <w:jc w:val="both"/>
        <w:rPr>
          <w:color w:val="CC0066"/>
          <w:sz w:val="18"/>
          <w:szCs w:val="18"/>
        </w:rPr>
      </w:pPr>
    </w:p>
    <w:p w:rsidR="00B701CA" w:rsidRPr="004A5AB8" w:rsidRDefault="00B701CA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  <w:r w:rsidRPr="004A5AB8">
        <w:rPr>
          <w:color w:val="CC0066"/>
          <w:sz w:val="18"/>
          <w:szCs w:val="18"/>
        </w:rPr>
        <w:t>podrobnosti o výzve:</w:t>
      </w:r>
    </w:p>
    <w:p w:rsidR="00B9412F" w:rsidRPr="004A5AB8" w:rsidRDefault="001333F5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  <w:hyperlink r:id="rId10" w:history="1">
        <w:r w:rsidR="00B9412F" w:rsidRPr="004A5AB8">
          <w:rPr>
            <w:rStyle w:val="Hypertextovprepojenie"/>
            <w:b w:val="0"/>
            <w:color w:val="CC0066"/>
            <w:sz w:val="18"/>
            <w:szCs w:val="18"/>
            <w:u w:val="none"/>
          </w:rPr>
          <w:t>http://www.sfrb.sk/jessica/jessica</w:t>
        </w:r>
      </w:hyperlink>
    </w:p>
    <w:p w:rsidR="00B9412F" w:rsidRPr="004A5AB8" w:rsidRDefault="00B9412F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</w:p>
    <w:p w:rsidR="007E5D52" w:rsidRPr="004A5AB8" w:rsidRDefault="007E5D52" w:rsidP="00013C35">
      <w:pPr>
        <w:spacing w:before="0" w:after="0"/>
        <w:jc w:val="both"/>
        <w:rPr>
          <w:color w:val="CC0066"/>
          <w:sz w:val="18"/>
          <w:szCs w:val="18"/>
        </w:rPr>
      </w:pPr>
    </w:p>
    <w:p w:rsidR="000364E1" w:rsidRPr="004A5AB8" w:rsidRDefault="000364E1" w:rsidP="00013C35">
      <w:pPr>
        <w:spacing w:before="0" w:after="0"/>
        <w:jc w:val="both"/>
        <w:rPr>
          <w:color w:val="CC0066"/>
          <w:sz w:val="18"/>
          <w:szCs w:val="18"/>
        </w:rPr>
      </w:pPr>
      <w:r w:rsidRPr="004A5AB8">
        <w:rPr>
          <w:color w:val="CC0066"/>
          <w:sz w:val="18"/>
          <w:szCs w:val="18"/>
        </w:rPr>
        <w:t>podrobnosti o finančnom mechanizme JESSICA:</w:t>
      </w:r>
    </w:p>
    <w:p w:rsidR="000364E1" w:rsidRPr="004A5AB8" w:rsidRDefault="002E774C" w:rsidP="000364E1">
      <w:pPr>
        <w:spacing w:before="0" w:after="0"/>
        <w:jc w:val="both"/>
        <w:rPr>
          <w:b w:val="0"/>
          <w:bCs/>
          <w:color w:val="CC0066"/>
          <w:sz w:val="18"/>
          <w:szCs w:val="18"/>
        </w:rPr>
      </w:pPr>
      <w:hyperlink r:id="rId11" w:history="1">
        <w:r w:rsidRPr="004A5AB8">
          <w:rPr>
            <w:rStyle w:val="Hypertextovprepojenie"/>
            <w:b w:val="0"/>
            <w:bCs/>
            <w:color w:val="CC0066"/>
            <w:sz w:val="18"/>
            <w:szCs w:val="18"/>
          </w:rPr>
          <w:t>Finančný mechanizmus JESSICA</w:t>
        </w:r>
      </w:hyperlink>
    </w:p>
    <w:p w:rsidR="007E5D52" w:rsidRPr="004A5AB8" w:rsidRDefault="007E5D52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</w:p>
    <w:p w:rsidR="007E5D52" w:rsidRPr="004A5AB8" w:rsidRDefault="007E5D52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</w:p>
    <w:p w:rsidR="00B9412F" w:rsidRPr="004A5AB8" w:rsidRDefault="00B9412F" w:rsidP="00013C35">
      <w:pPr>
        <w:spacing w:before="0" w:after="0"/>
        <w:jc w:val="both"/>
        <w:rPr>
          <w:b w:val="0"/>
          <w:color w:val="CC0066"/>
          <w:sz w:val="18"/>
          <w:szCs w:val="18"/>
        </w:rPr>
      </w:pPr>
    </w:p>
    <w:p w:rsidR="00150353" w:rsidRPr="004A5AB8" w:rsidRDefault="00E169A8" w:rsidP="00013C35">
      <w:pPr>
        <w:spacing w:before="0" w:after="0" w:line="276" w:lineRule="auto"/>
        <w:jc w:val="both"/>
        <w:rPr>
          <w:rStyle w:val="Hypertextovprepojenie"/>
          <w:color w:val="CC0066"/>
          <w:sz w:val="16"/>
          <w:szCs w:val="16"/>
          <w:u w:val="none"/>
        </w:rPr>
      </w:pPr>
      <w:r w:rsidRPr="004A5AB8">
        <w:rPr>
          <w:color w:val="CC0066"/>
          <w:sz w:val="16"/>
          <w:szCs w:val="16"/>
        </w:rPr>
        <w:t xml:space="preserve">verejne sprístupnené dielo MEDIA COELI </w:t>
      </w:r>
      <w:r w:rsidRPr="004A5AB8">
        <w:rPr>
          <w:color w:val="CC0066"/>
          <w:sz w:val="16"/>
          <w:szCs w:val="16"/>
          <w:vertAlign w:val="superscript"/>
        </w:rPr>
        <w:t>®</w:t>
      </w:r>
      <w:r w:rsidRPr="004A5AB8">
        <w:rPr>
          <w:color w:val="CC0066"/>
          <w:sz w:val="16"/>
          <w:szCs w:val="16"/>
        </w:rPr>
        <w:t xml:space="preserve"> podmienky: </w:t>
      </w:r>
      <w:hyperlink r:id="rId12" w:history="1">
        <w:r w:rsidR="00AE59CA" w:rsidRPr="004A5AB8">
          <w:rPr>
            <w:rStyle w:val="Hypertextovprepojenie"/>
            <w:color w:val="CC0066"/>
            <w:sz w:val="16"/>
            <w:szCs w:val="16"/>
          </w:rPr>
          <w:t>www.mediacoeli.sk</w:t>
        </w:r>
      </w:hyperlink>
    </w:p>
    <w:p w:rsidR="001F4AB6" w:rsidRPr="004A5AB8" w:rsidRDefault="001F4AB6" w:rsidP="00013C35">
      <w:pPr>
        <w:spacing w:before="0" w:after="0" w:line="276" w:lineRule="auto"/>
        <w:jc w:val="both"/>
        <w:rPr>
          <w:color w:val="CC0066"/>
          <w:sz w:val="16"/>
          <w:szCs w:val="16"/>
        </w:rPr>
      </w:pPr>
    </w:p>
    <w:sdt>
      <w:sdtPr>
        <w:rPr>
          <w:color w:val="CC0066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4A5AB8" w:rsidRDefault="000F69FA" w:rsidP="00013C35">
          <w:pPr>
            <w:spacing w:before="0" w:after="0" w:line="276" w:lineRule="auto"/>
            <w:jc w:val="both"/>
            <w:rPr>
              <w:color w:val="CC0066"/>
              <w:sz w:val="16"/>
              <w:szCs w:val="16"/>
            </w:rPr>
          </w:pPr>
          <w:r w:rsidRPr="004A5AB8">
            <w:rPr>
              <w:color w:val="CC0066"/>
              <w:sz w:val="16"/>
              <w:szCs w:val="16"/>
            </w:rPr>
            <w:t xml:space="preserve">Váš konzultant: </w:t>
          </w:r>
        </w:p>
        <w:p w:rsidR="00495077" w:rsidRPr="004A5AB8" w:rsidRDefault="00495077" w:rsidP="00013C35">
          <w:pPr>
            <w:spacing w:before="0" w:after="0" w:line="276" w:lineRule="auto"/>
            <w:jc w:val="both"/>
            <w:rPr>
              <w:color w:val="CC0066"/>
              <w:sz w:val="16"/>
              <w:szCs w:val="16"/>
            </w:rPr>
          </w:pPr>
        </w:p>
        <w:p w:rsidR="00093E63" w:rsidRPr="004A5AB8" w:rsidRDefault="00093E63" w:rsidP="00013C35">
          <w:pPr>
            <w:spacing w:before="0" w:after="0" w:line="276" w:lineRule="auto"/>
            <w:jc w:val="both"/>
            <w:rPr>
              <w:color w:val="CC0066"/>
              <w:sz w:val="16"/>
              <w:szCs w:val="16"/>
            </w:rPr>
          </w:pPr>
        </w:p>
        <w:p w:rsidR="000F69FA" w:rsidRPr="004A5AB8" w:rsidRDefault="001333F5" w:rsidP="00013C35">
          <w:pPr>
            <w:spacing w:before="0" w:after="0" w:line="276" w:lineRule="auto"/>
            <w:jc w:val="both"/>
            <w:rPr>
              <w:color w:val="CC0066"/>
              <w:sz w:val="16"/>
              <w:szCs w:val="16"/>
            </w:rPr>
          </w:pPr>
        </w:p>
        <w:bookmarkEnd w:id="0" w:displacedByCustomXml="next"/>
      </w:sdtContent>
    </w:sdt>
    <w:sectPr w:rsidR="000F69FA" w:rsidRPr="004A5AB8" w:rsidSect="006203D3">
      <w:headerReference w:type="default" r:id="rId13"/>
      <w:footerReference w:type="default" r:id="rId14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3F5" w:rsidRDefault="001333F5" w:rsidP="00F4420D">
      <w:pPr>
        <w:spacing w:after="0"/>
      </w:pPr>
      <w:r>
        <w:separator/>
      </w:r>
    </w:p>
  </w:endnote>
  <w:endnote w:type="continuationSeparator" w:id="0">
    <w:p w:rsidR="001333F5" w:rsidRDefault="001333F5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1333F5" w:rsidRPr="001333F5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1333F5" w:rsidRPr="001333F5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3F5" w:rsidRDefault="001333F5" w:rsidP="00F4420D">
      <w:pPr>
        <w:spacing w:after="0"/>
      </w:pPr>
      <w:r>
        <w:separator/>
      </w:r>
    </w:p>
  </w:footnote>
  <w:footnote w:type="continuationSeparator" w:id="0">
    <w:p w:rsidR="001333F5" w:rsidRDefault="001333F5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9A5A3B" w:rsidRDefault="00B9412F" w:rsidP="00A36AFE">
    <w:pPr>
      <w:jc w:val="right"/>
      <w:rPr>
        <w:b w:val="0"/>
        <w:color w:val="A6A6A6" w:themeColor="background1" w:themeShade="A6"/>
        <w:sz w:val="16"/>
        <w:szCs w:val="16"/>
      </w:rPr>
    </w:pPr>
    <w:r>
      <w:rPr>
        <w:color w:val="A6A6A6" w:themeColor="background1" w:themeShade="A6"/>
        <w:sz w:val="16"/>
        <w:szCs w:val="16"/>
      </w:rPr>
      <w:t>zateplenie bytových domov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5A89D5CE" wp14:editId="74DC28BC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07F46"/>
    <w:multiLevelType w:val="hybridMultilevel"/>
    <w:tmpl w:val="C5C23D9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AB26C80"/>
    <w:multiLevelType w:val="hybridMultilevel"/>
    <w:tmpl w:val="6E1E1090"/>
    <w:lvl w:ilvl="0" w:tplc="304ACF86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hIMX5ep3eR5vQEt6KGDFKtv3ohQ=" w:salt="fQjs2tlq5eRy7q7u1+2z3Q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3C35"/>
    <w:rsid w:val="00016469"/>
    <w:rsid w:val="000364E1"/>
    <w:rsid w:val="00054332"/>
    <w:rsid w:val="00056D9E"/>
    <w:rsid w:val="00071070"/>
    <w:rsid w:val="000770D1"/>
    <w:rsid w:val="000928EF"/>
    <w:rsid w:val="00093E63"/>
    <w:rsid w:val="000F530E"/>
    <w:rsid w:val="000F69FA"/>
    <w:rsid w:val="00103B70"/>
    <w:rsid w:val="00116E14"/>
    <w:rsid w:val="001333F5"/>
    <w:rsid w:val="00135392"/>
    <w:rsid w:val="001471D2"/>
    <w:rsid w:val="00150353"/>
    <w:rsid w:val="00157167"/>
    <w:rsid w:val="00164B21"/>
    <w:rsid w:val="00171F91"/>
    <w:rsid w:val="0018154F"/>
    <w:rsid w:val="001922B1"/>
    <w:rsid w:val="001932A8"/>
    <w:rsid w:val="001F4AB6"/>
    <w:rsid w:val="002164D2"/>
    <w:rsid w:val="00241D19"/>
    <w:rsid w:val="00273630"/>
    <w:rsid w:val="0028147B"/>
    <w:rsid w:val="002E0AF4"/>
    <w:rsid w:val="002E774C"/>
    <w:rsid w:val="00302109"/>
    <w:rsid w:val="00310D4D"/>
    <w:rsid w:val="0032072C"/>
    <w:rsid w:val="00336689"/>
    <w:rsid w:val="00336A09"/>
    <w:rsid w:val="00343F10"/>
    <w:rsid w:val="00353059"/>
    <w:rsid w:val="00355AA0"/>
    <w:rsid w:val="00357DD7"/>
    <w:rsid w:val="0036304F"/>
    <w:rsid w:val="00363E4D"/>
    <w:rsid w:val="0037703B"/>
    <w:rsid w:val="003A4705"/>
    <w:rsid w:val="003F1771"/>
    <w:rsid w:val="0042721E"/>
    <w:rsid w:val="00447FFD"/>
    <w:rsid w:val="0045364D"/>
    <w:rsid w:val="004548E7"/>
    <w:rsid w:val="00460A9F"/>
    <w:rsid w:val="0047619C"/>
    <w:rsid w:val="004921F6"/>
    <w:rsid w:val="00495077"/>
    <w:rsid w:val="004A5AB8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A643E"/>
    <w:rsid w:val="00602EF9"/>
    <w:rsid w:val="006203D3"/>
    <w:rsid w:val="00625864"/>
    <w:rsid w:val="00645C24"/>
    <w:rsid w:val="00673F90"/>
    <w:rsid w:val="00681C33"/>
    <w:rsid w:val="006A489E"/>
    <w:rsid w:val="006B6987"/>
    <w:rsid w:val="006D0F88"/>
    <w:rsid w:val="0072638E"/>
    <w:rsid w:val="00736B3E"/>
    <w:rsid w:val="00751773"/>
    <w:rsid w:val="00754259"/>
    <w:rsid w:val="007617E7"/>
    <w:rsid w:val="00787A94"/>
    <w:rsid w:val="007B6B78"/>
    <w:rsid w:val="007C3213"/>
    <w:rsid w:val="007E5D52"/>
    <w:rsid w:val="00804257"/>
    <w:rsid w:val="00854341"/>
    <w:rsid w:val="00867100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0F41"/>
    <w:rsid w:val="00A36AFE"/>
    <w:rsid w:val="00AA2588"/>
    <w:rsid w:val="00AA5082"/>
    <w:rsid w:val="00AD18CD"/>
    <w:rsid w:val="00AE59CA"/>
    <w:rsid w:val="00B17B1D"/>
    <w:rsid w:val="00B27564"/>
    <w:rsid w:val="00B43241"/>
    <w:rsid w:val="00B701CA"/>
    <w:rsid w:val="00B9412F"/>
    <w:rsid w:val="00BE4284"/>
    <w:rsid w:val="00BF6324"/>
    <w:rsid w:val="00BF7C27"/>
    <w:rsid w:val="00C64638"/>
    <w:rsid w:val="00C8449E"/>
    <w:rsid w:val="00C84B9F"/>
    <w:rsid w:val="00C869DB"/>
    <w:rsid w:val="00C870EE"/>
    <w:rsid w:val="00CA4707"/>
    <w:rsid w:val="00CB10F0"/>
    <w:rsid w:val="00CC3E8D"/>
    <w:rsid w:val="00CD484A"/>
    <w:rsid w:val="00CE013A"/>
    <w:rsid w:val="00D0790B"/>
    <w:rsid w:val="00D10615"/>
    <w:rsid w:val="00D401CB"/>
    <w:rsid w:val="00D51B96"/>
    <w:rsid w:val="00D80350"/>
    <w:rsid w:val="00DB0B54"/>
    <w:rsid w:val="00DD3451"/>
    <w:rsid w:val="00E169A8"/>
    <w:rsid w:val="00E268DD"/>
    <w:rsid w:val="00E26E26"/>
    <w:rsid w:val="00E8111B"/>
    <w:rsid w:val="00EA59F7"/>
    <w:rsid w:val="00EC3558"/>
    <w:rsid w:val="00ED751C"/>
    <w:rsid w:val="00EF6ECF"/>
    <w:rsid w:val="00F04A00"/>
    <w:rsid w:val="00F10D78"/>
    <w:rsid w:val="00F4420D"/>
    <w:rsid w:val="00F6175B"/>
    <w:rsid w:val="00F92162"/>
    <w:rsid w:val="00F925DE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paragraph" w:styleId="Nadpis1">
    <w:name w:val="heading 1"/>
    <w:basedOn w:val="Normlny"/>
    <w:next w:val="Normlny"/>
    <w:link w:val="Nadpis1Char"/>
    <w:qFormat/>
    <w:rsid w:val="000F530E"/>
    <w:pPr>
      <w:keepNext/>
      <w:tabs>
        <w:tab w:val="left" w:pos="360"/>
      </w:tabs>
      <w:spacing w:before="0" w:after="0"/>
      <w:outlineLvl w:val="0"/>
    </w:pPr>
    <w:rPr>
      <w:rFonts w:ascii="Times New Roman" w:eastAsia="Times New Roman" w:hAnsi="Times New Roman" w:cs="Times New Roman"/>
      <w:b w:val="0"/>
      <w:sz w:val="24"/>
      <w:szCs w:val="24"/>
      <w:lang w:eastAsia="cs-CZ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customStyle="1" w:styleId="CharChar">
    <w:name w:val="Char Char"/>
    <w:basedOn w:val="Normlny"/>
    <w:rsid w:val="000F530E"/>
    <w:pPr>
      <w:spacing w:before="0" w:after="160" w:line="240" w:lineRule="exact"/>
    </w:pPr>
    <w:rPr>
      <w:rFonts w:ascii="Tahoma" w:eastAsia="Times New Roman" w:hAnsi="Tahoma" w:cs="Tahoma"/>
      <w:b w:val="0"/>
      <w:sz w:val="20"/>
    </w:rPr>
  </w:style>
  <w:style w:type="paragraph" w:styleId="Zarkazkladnhotextu">
    <w:name w:val="Body Text Indent"/>
    <w:basedOn w:val="Normlny"/>
    <w:link w:val="ZarkazkladnhotextuChar"/>
    <w:rsid w:val="000F530E"/>
    <w:pPr>
      <w:spacing w:before="0" w:after="120"/>
      <w:ind w:left="283"/>
    </w:pPr>
    <w:rPr>
      <w:rFonts w:ascii="Times New Roman" w:eastAsia="Times New Roman" w:hAnsi="Times New Roman" w:cs="Times New Roman"/>
      <w:b w:val="0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0F530E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rsid w:val="000F530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F1771"/>
    <w:pPr>
      <w:autoSpaceDE w:val="0"/>
      <w:autoSpaceDN w:val="0"/>
      <w:adjustRightInd w:val="0"/>
      <w:spacing w:before="0" w:after="0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paragraph" w:styleId="Nadpis1">
    <w:name w:val="heading 1"/>
    <w:basedOn w:val="Normlny"/>
    <w:next w:val="Normlny"/>
    <w:link w:val="Nadpis1Char"/>
    <w:qFormat/>
    <w:rsid w:val="000F530E"/>
    <w:pPr>
      <w:keepNext/>
      <w:tabs>
        <w:tab w:val="left" w:pos="360"/>
      </w:tabs>
      <w:spacing w:before="0" w:after="0"/>
      <w:outlineLvl w:val="0"/>
    </w:pPr>
    <w:rPr>
      <w:rFonts w:ascii="Times New Roman" w:eastAsia="Times New Roman" w:hAnsi="Times New Roman" w:cs="Times New Roman"/>
      <w:b w:val="0"/>
      <w:sz w:val="24"/>
      <w:szCs w:val="24"/>
      <w:lang w:eastAsia="cs-CZ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customStyle="1" w:styleId="CharChar">
    <w:name w:val="Char Char"/>
    <w:basedOn w:val="Normlny"/>
    <w:rsid w:val="000F530E"/>
    <w:pPr>
      <w:spacing w:before="0" w:after="160" w:line="240" w:lineRule="exact"/>
    </w:pPr>
    <w:rPr>
      <w:rFonts w:ascii="Tahoma" w:eastAsia="Times New Roman" w:hAnsi="Tahoma" w:cs="Tahoma"/>
      <w:b w:val="0"/>
      <w:sz w:val="20"/>
    </w:rPr>
  </w:style>
  <w:style w:type="paragraph" w:styleId="Zarkazkladnhotextu">
    <w:name w:val="Body Text Indent"/>
    <w:basedOn w:val="Normlny"/>
    <w:link w:val="ZarkazkladnhotextuChar"/>
    <w:rsid w:val="000F530E"/>
    <w:pPr>
      <w:spacing w:before="0" w:after="120"/>
      <w:ind w:left="283"/>
    </w:pPr>
    <w:rPr>
      <w:rFonts w:ascii="Times New Roman" w:eastAsia="Times New Roman" w:hAnsi="Times New Roman" w:cs="Times New Roman"/>
      <w:b w:val="0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0F530E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rsid w:val="000F530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F1771"/>
    <w:pPr>
      <w:autoSpaceDE w:val="0"/>
      <w:autoSpaceDN w:val="0"/>
      <w:adjustRightInd w:val="0"/>
      <w:spacing w:before="0" w:after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7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09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mediacoeli.sk/detail-29-mediacoeli_Licen&#269;n&#225;_dohoda_na_verejne_spr&#237;stupnen&#233;_diela_MEDIA_COELI_&#174;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detail-90-mediacoeli_Finan&#269;n&#253;_mechanizmus_JESSICA_.html" TargetMode="Externa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yperlink" Target="http://www.sfrb.sk/jessica/jessica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03047"/>
    <w:rsid w:val="000C7D08"/>
    <w:rsid w:val="000D76FF"/>
    <w:rsid w:val="00136B6A"/>
    <w:rsid w:val="004075A2"/>
    <w:rsid w:val="006128C6"/>
    <w:rsid w:val="00670F02"/>
    <w:rsid w:val="00677726"/>
    <w:rsid w:val="006F731E"/>
    <w:rsid w:val="00717489"/>
    <w:rsid w:val="00760231"/>
    <w:rsid w:val="00851482"/>
    <w:rsid w:val="0086398C"/>
    <w:rsid w:val="00A3700D"/>
    <w:rsid w:val="00B871EE"/>
    <w:rsid w:val="00D91FD6"/>
    <w:rsid w:val="00DE406D"/>
    <w:rsid w:val="00E43644"/>
    <w:rsid w:val="00E52C02"/>
    <w:rsid w:val="00EC78B3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97E517B-0004-4A2C-BAE9-B33A5D0C5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Výhodné úvery (0%) na zateplenie bytových domov „JESSICA“ – cez ŠFRB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Výhodné úvery (0%) na zateplenie bytových domov „JESSICA“ – cez ŠFRB</dc:title>
  <dc:creator>MEDIA COELI ®</dc:creator>
  <cp:lastModifiedBy>Milena Mrvová</cp:lastModifiedBy>
  <cp:revision>12</cp:revision>
  <cp:lastPrinted>2013-05-21T17:16:00Z</cp:lastPrinted>
  <dcterms:created xsi:type="dcterms:W3CDTF">2013-05-21T16:24:00Z</dcterms:created>
  <dcterms:modified xsi:type="dcterms:W3CDTF">2013-05-21T17:16:00Z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