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Default="00357DD7" w:rsidP="0095065F">
      <w:pPr>
        <w:spacing w:before="0" w:after="0"/>
        <w:rPr>
          <w:color w:val="5C1E34" w:themeColor="accent1" w:themeShade="80"/>
          <w:sz w:val="20"/>
        </w:rPr>
      </w:pPr>
    </w:p>
    <w:p w:rsidR="006F1C1E" w:rsidRDefault="006F1C1E" w:rsidP="0095065F">
      <w:pPr>
        <w:spacing w:before="0" w:after="0"/>
        <w:rPr>
          <w:color w:val="5C1E34" w:themeColor="accent1" w:themeShade="80"/>
          <w:sz w:val="20"/>
        </w:rPr>
      </w:pPr>
    </w:p>
    <w:p w:rsidR="00E264B4" w:rsidRDefault="00652701" w:rsidP="0095065F">
      <w:pPr>
        <w:spacing w:before="0" w:after="0"/>
        <w:rPr>
          <w:color w:val="5C1E34" w:themeColor="accent1" w:themeShade="80"/>
          <w:sz w:val="20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1F641A" wp14:editId="664FEBB8">
                <wp:simplePos x="0" y="0"/>
                <wp:positionH relativeFrom="column">
                  <wp:posOffset>752475</wp:posOffset>
                </wp:positionH>
                <wp:positionV relativeFrom="paragraph">
                  <wp:posOffset>160020</wp:posOffset>
                </wp:positionV>
                <wp:extent cx="3448050" cy="1247775"/>
                <wp:effectExtent l="0" t="0" r="0" b="9525"/>
                <wp:wrapSquare wrapText="bothSides"/>
                <wp:docPr id="7" name="Blok textu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8050" cy="1247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578D7" w:rsidRDefault="00B578D7" w:rsidP="00D62838">
                            <w:pPr>
                              <w:spacing w:after="0"/>
                              <w:jc w:val="center"/>
                              <w:rPr>
                                <w:rFonts w:ascii="Arial Black" w:hAnsi="Arial Black" w:cs="Aharoni"/>
                                <w:caps/>
                                <w:color w:val="FF0000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B578D7">
                              <w:rPr>
                                <w:rFonts w:ascii="Arial Black" w:hAnsi="Arial Black" w:cs="Aharoni"/>
                                <w:caps/>
                                <w:color w:val="FF0000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VIACRoČNÁ </w:t>
                            </w:r>
                            <w:r>
                              <w:rPr>
                                <w:rFonts w:ascii="Arial Black" w:hAnsi="Arial Black" w:cs="Aharoni"/>
                                <w:caps/>
                                <w:color w:val="FF0000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AKCIA</w:t>
                            </w:r>
                            <w:r w:rsidR="00652701">
                              <w:rPr>
                                <w:rFonts w:ascii="Arial Black" w:hAnsi="Arial Black" w:cs="Aharoni"/>
                                <w:caps/>
                                <w:color w:val="FF0000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="009963E6" w:rsidRPr="001E6DD8">
                              <w:rPr>
                                <w:rFonts w:ascii="Arial Black" w:hAnsi="Arial Black" w:cs="Aharoni"/>
                                <w:bCs/>
                                <w:caps/>
                                <w:color w:val="663300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MEDIA COELI </w:t>
                            </w:r>
                            <w:r w:rsidR="009963E6" w:rsidRPr="001E6DD8">
                              <w:rPr>
                                <w:rFonts w:ascii="Arial Black" w:hAnsi="Arial Black" w:cs="Aharoni"/>
                                <w:bCs/>
                                <w:caps/>
                                <w:color w:val="663300"/>
                                <w:sz w:val="36"/>
                                <w:szCs w:val="36"/>
                                <w:vertAlign w:val="superscrip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®</w:t>
                            </w:r>
                          </w:p>
                          <w:p w:rsidR="00B578D7" w:rsidRPr="00B578D7" w:rsidRDefault="00B578D7" w:rsidP="00D62838">
                            <w:pPr>
                              <w:spacing w:after="0"/>
                              <w:jc w:val="center"/>
                              <w:rPr>
                                <w:rFonts w:ascii="Arial Black" w:hAnsi="Arial Black" w:cs="Aharoni"/>
                                <w:caps/>
                                <w:color w:val="FF0000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B578D7">
                              <w:rPr>
                                <w:rFonts w:ascii="Arial Black" w:hAnsi="Arial Black" w:cs="Aharoni"/>
                                <w:caps/>
                                <w:color w:val="FF0000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2014 </w:t>
                            </w:r>
                            <w:r>
                              <w:rPr>
                                <w:rFonts w:ascii="Arial Black" w:hAnsi="Arial Black" w:cs="Aharoni"/>
                                <w:caps/>
                                <w:color w:val="FF0000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–</w:t>
                            </w:r>
                            <w:r w:rsidRPr="00B578D7">
                              <w:rPr>
                                <w:rFonts w:ascii="Arial Black" w:hAnsi="Arial Black" w:cs="Aharoni"/>
                                <w:caps/>
                                <w:color w:val="FF0000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 w:cs="Aharoni"/>
                                <w:caps/>
                                <w:color w:val="FF0000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2015 - </w:t>
                            </w:r>
                            <w:r w:rsidRPr="00B578D7">
                              <w:rPr>
                                <w:rFonts w:ascii="Arial Black" w:hAnsi="Arial Black" w:cs="Aharoni"/>
                                <w:caps/>
                                <w:color w:val="FF0000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2016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CascadeUp">
                          <a:avLst>
                            <a:gd name="adj" fmla="val 82347"/>
                          </a:avLst>
                        </a:prstTxWarp>
                        <a:noAutofit/>
                        <a:scene3d>
                          <a:camera prst="obliqueBottomRight"/>
                          <a:lightRig rig="contrasting" dir="t">
                            <a:rot lat="0" lon="0" rev="4500000"/>
                          </a:lightRig>
                        </a:scene3d>
                        <a:sp3d contourW="6350" prstMaterial="metal">
                          <a:bevelT w="127000" h="31750" prst="relaxedInset"/>
                          <a:contourClr>
                            <a:schemeClr val="accent1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Blok textu 7" o:spid="_x0000_s1026" type="#_x0000_t202" style="position:absolute;margin-left:59.25pt;margin-top:12.6pt;width:271.5pt;height:9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" filled="f" stroked="f">
                <v:textbox>
                  <w:txbxContent>
                    <w:p w:rsidR="00B578D7" w:rsidRDefault="00B578D7" w:rsidP="00D62838">
                      <w:pPr>
                        <w:spacing w:after="0"/>
                        <w:jc w:val="center"/>
                        <w:rPr>
                          <w:rFonts w:ascii="Arial Black" w:hAnsi="Arial Black" w:cs="Aharoni"/>
                          <w:caps/>
                          <w:color w:val="FF0000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B578D7">
                        <w:rPr>
                          <w:rFonts w:ascii="Arial Black" w:hAnsi="Arial Black" w:cs="Aharoni"/>
                          <w:caps/>
                          <w:color w:val="FF0000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VIACRoČNÁ </w:t>
                      </w:r>
                      <w:r>
                        <w:rPr>
                          <w:rFonts w:ascii="Arial Black" w:hAnsi="Arial Black" w:cs="Aharoni"/>
                          <w:caps/>
                          <w:color w:val="FF0000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AKCIA</w:t>
                      </w:r>
                      <w:r w:rsidR="00652701">
                        <w:rPr>
                          <w:rFonts w:ascii="Arial Black" w:hAnsi="Arial Black" w:cs="Aharoni"/>
                          <w:caps/>
                          <w:color w:val="FF0000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="009963E6" w:rsidRPr="001E6DD8">
                        <w:rPr>
                          <w:rFonts w:ascii="Arial Black" w:hAnsi="Arial Black" w:cs="Aharoni"/>
                          <w:bCs/>
                          <w:caps/>
                          <w:color w:val="663300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MEDIA COELI </w:t>
                      </w:r>
                      <w:r w:rsidR="009963E6" w:rsidRPr="001E6DD8">
                        <w:rPr>
                          <w:rFonts w:ascii="Arial Black" w:hAnsi="Arial Black" w:cs="Aharoni"/>
                          <w:bCs/>
                          <w:caps/>
                          <w:color w:val="663300"/>
                          <w:sz w:val="36"/>
                          <w:szCs w:val="36"/>
                          <w:vertAlign w:val="superscrip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®</w:t>
                      </w:r>
                    </w:p>
                    <w:p w:rsidR="00B578D7" w:rsidRPr="00B578D7" w:rsidRDefault="00B578D7" w:rsidP="00D62838">
                      <w:pPr>
                        <w:spacing w:after="0"/>
                        <w:jc w:val="center"/>
                        <w:rPr>
                          <w:rFonts w:ascii="Arial Black" w:hAnsi="Arial Black" w:cs="Aharoni"/>
                          <w:caps/>
                          <w:color w:val="FF0000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B578D7">
                        <w:rPr>
                          <w:rFonts w:ascii="Arial Black" w:hAnsi="Arial Black" w:cs="Aharoni"/>
                          <w:caps/>
                          <w:color w:val="FF0000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2014</w:t>
                      </w:r>
                      <w:r w:rsidRPr="00B578D7">
                        <w:rPr>
                          <w:rFonts w:ascii="Arial Black" w:hAnsi="Arial Black" w:cs="Aharoni"/>
                          <w:caps/>
                          <w:color w:val="FF0000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>
                        <w:rPr>
                          <w:rFonts w:ascii="Arial Black" w:hAnsi="Arial Black" w:cs="Aharoni"/>
                          <w:caps/>
                          <w:color w:val="FF0000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–</w:t>
                      </w:r>
                      <w:r w:rsidRPr="00B578D7">
                        <w:rPr>
                          <w:rFonts w:ascii="Arial Black" w:hAnsi="Arial Black" w:cs="Aharoni"/>
                          <w:caps/>
                          <w:color w:val="FF0000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>
                        <w:rPr>
                          <w:rFonts w:ascii="Arial Black" w:hAnsi="Arial Black" w:cs="Aharoni"/>
                          <w:caps/>
                          <w:color w:val="FF0000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2015 - </w:t>
                      </w:r>
                      <w:r w:rsidRPr="00B578D7">
                        <w:rPr>
                          <w:rFonts w:ascii="Arial Black" w:hAnsi="Arial Black" w:cs="Aharoni"/>
                          <w:caps/>
                          <w:color w:val="FF0000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2016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264B4" w:rsidRDefault="00E264B4" w:rsidP="0095065F">
      <w:pPr>
        <w:spacing w:before="0" w:after="0"/>
        <w:rPr>
          <w:color w:val="5C1E34" w:themeColor="accent1" w:themeShade="80"/>
          <w:sz w:val="20"/>
        </w:rPr>
      </w:pPr>
    </w:p>
    <w:p w:rsidR="0095065F" w:rsidRDefault="0095065F" w:rsidP="0095065F">
      <w:pPr>
        <w:spacing w:before="0" w:after="0"/>
        <w:rPr>
          <w:color w:val="5C1E34" w:themeColor="accent1" w:themeShade="80"/>
          <w:sz w:val="20"/>
        </w:rPr>
      </w:pPr>
    </w:p>
    <w:p w:rsidR="00B578D7" w:rsidRDefault="00B578D7" w:rsidP="0095065F">
      <w:pPr>
        <w:spacing w:before="0" w:after="0"/>
        <w:rPr>
          <w:color w:val="5C1E34" w:themeColor="accent1" w:themeShade="80"/>
          <w:sz w:val="20"/>
        </w:rPr>
      </w:pPr>
    </w:p>
    <w:p w:rsidR="00B578D7" w:rsidRDefault="00B578D7" w:rsidP="0095065F">
      <w:pPr>
        <w:spacing w:before="0" w:after="0"/>
        <w:rPr>
          <w:color w:val="5C1E34" w:themeColor="accent1" w:themeShade="80"/>
          <w:sz w:val="20"/>
        </w:rPr>
      </w:pPr>
    </w:p>
    <w:p w:rsidR="00B578D7" w:rsidRDefault="00B578D7" w:rsidP="0095065F">
      <w:pPr>
        <w:spacing w:before="0" w:after="0"/>
        <w:rPr>
          <w:color w:val="5C1E34" w:themeColor="accent1" w:themeShade="80"/>
          <w:sz w:val="20"/>
        </w:rPr>
      </w:pPr>
    </w:p>
    <w:p w:rsidR="00B578D7" w:rsidRDefault="00B578D7" w:rsidP="0095065F">
      <w:pPr>
        <w:spacing w:before="0" w:after="0"/>
        <w:rPr>
          <w:color w:val="5C1E34" w:themeColor="accent1" w:themeShade="80"/>
          <w:sz w:val="20"/>
        </w:rPr>
      </w:pPr>
    </w:p>
    <w:p w:rsidR="00B578D7" w:rsidRDefault="00B578D7" w:rsidP="0095065F">
      <w:pPr>
        <w:spacing w:before="0" w:after="0"/>
        <w:rPr>
          <w:color w:val="5C1E34" w:themeColor="accent1" w:themeShade="80"/>
          <w:sz w:val="20"/>
        </w:rPr>
      </w:pPr>
    </w:p>
    <w:p w:rsidR="00B578D7" w:rsidRDefault="00B578D7" w:rsidP="0095065F">
      <w:pPr>
        <w:spacing w:before="0" w:after="0"/>
        <w:rPr>
          <w:color w:val="5C1E34" w:themeColor="accent1" w:themeShade="80"/>
          <w:sz w:val="20"/>
        </w:rPr>
      </w:pPr>
    </w:p>
    <w:p w:rsidR="00B578D7" w:rsidRDefault="00B578D7" w:rsidP="009B0F7B">
      <w:pPr>
        <w:spacing w:before="0" w:after="0"/>
        <w:jc w:val="both"/>
        <w:rPr>
          <w:color w:val="5C1E34" w:themeColor="accent1" w:themeShade="80"/>
          <w:sz w:val="20"/>
        </w:rPr>
      </w:pPr>
    </w:p>
    <w:p w:rsidR="00926ED0" w:rsidRDefault="00926ED0" w:rsidP="009B0F7B">
      <w:pPr>
        <w:spacing w:before="0" w:after="0"/>
        <w:jc w:val="both"/>
        <w:rPr>
          <w:color w:val="5C1E34" w:themeColor="accent1" w:themeShade="80"/>
          <w:sz w:val="20"/>
        </w:rPr>
      </w:pPr>
    </w:p>
    <w:p w:rsidR="006F1C1E" w:rsidRDefault="006F1C1E" w:rsidP="009B0F7B">
      <w:pPr>
        <w:spacing w:before="0" w:after="0"/>
        <w:jc w:val="both"/>
        <w:rPr>
          <w:color w:val="5C1E34" w:themeColor="accent1" w:themeShade="80"/>
          <w:sz w:val="20"/>
        </w:rPr>
      </w:pPr>
    </w:p>
    <w:p w:rsidR="002063AC" w:rsidRPr="008A5CBB" w:rsidRDefault="002063AC" w:rsidP="009B0F7B">
      <w:pPr>
        <w:spacing w:before="0" w:after="0"/>
        <w:jc w:val="both"/>
        <w:rPr>
          <w:color w:val="5C1E34" w:themeColor="accent1" w:themeShade="80"/>
          <w:sz w:val="20"/>
        </w:rPr>
      </w:pPr>
      <w:r w:rsidRPr="008A5CBB">
        <w:rPr>
          <w:color w:val="5C1E34" w:themeColor="accent1" w:themeShade="80"/>
          <w:sz w:val="20"/>
        </w:rPr>
        <w:t>Cieľom tejto viacročnej akcie, počas rokov 2014, 2015, 2016 je podpora štátov, komunálnej sféry, vzdelávacích inštitúcií, tretieho sektoru  a hlavne podnikateľov pri investičnom plánovaní a výroby v oblasti environmentálnych a klimatických cieľov.</w:t>
      </w:r>
    </w:p>
    <w:p w:rsidR="002063AC" w:rsidRPr="008A5CBB" w:rsidRDefault="002063AC" w:rsidP="009B0F7B">
      <w:pPr>
        <w:spacing w:before="0" w:after="0"/>
        <w:jc w:val="both"/>
        <w:rPr>
          <w:color w:val="5C1E34" w:themeColor="accent1" w:themeShade="80"/>
          <w:sz w:val="20"/>
        </w:rPr>
      </w:pPr>
    </w:p>
    <w:p w:rsidR="00536002" w:rsidRPr="008A5CBB" w:rsidRDefault="002063AC" w:rsidP="009B0F7B">
      <w:pPr>
        <w:spacing w:before="0" w:after="0"/>
        <w:jc w:val="both"/>
        <w:rPr>
          <w:bCs/>
          <w:color w:val="5C1E34" w:themeColor="accent1" w:themeShade="80"/>
          <w:sz w:val="20"/>
        </w:rPr>
      </w:pPr>
      <w:r w:rsidRPr="008A5CBB">
        <w:rPr>
          <w:color w:val="5C1E34" w:themeColor="accent1" w:themeShade="80"/>
          <w:sz w:val="20"/>
        </w:rPr>
        <w:t>Akcia je vhodná pre všetkých klientov z</w:t>
      </w:r>
      <w:r w:rsidR="00257DDD" w:rsidRPr="008A5CBB">
        <w:rPr>
          <w:color w:val="5C1E34" w:themeColor="accent1" w:themeShade="80"/>
          <w:sz w:val="20"/>
        </w:rPr>
        <w:t xml:space="preserve"> členských štátov </w:t>
      </w:r>
      <w:r w:rsidR="00536002" w:rsidRPr="008A5CBB">
        <w:rPr>
          <w:color w:val="5C1E34" w:themeColor="accent1" w:themeShade="80"/>
          <w:sz w:val="20"/>
        </w:rPr>
        <w:t xml:space="preserve">Európskej únie, štátov EFTA, krajín </w:t>
      </w:r>
      <w:r w:rsidR="00536002" w:rsidRPr="008A5CBB">
        <w:rPr>
          <w:bCs/>
          <w:color w:val="5C1E34" w:themeColor="accent1" w:themeShade="80"/>
          <w:sz w:val="20"/>
        </w:rPr>
        <w:t>stabilizačného a asociačného procesu, štátov, na ktoré sa vzťahuje Európska susedská politika a štátov ACP.</w:t>
      </w:r>
      <w:r w:rsidR="007107D2" w:rsidRPr="008A5CBB">
        <w:rPr>
          <w:bCs/>
          <w:color w:val="5C1E34" w:themeColor="accent1" w:themeShade="80"/>
          <w:sz w:val="20"/>
        </w:rPr>
        <w:t xml:space="preserve"> Zoznam je uvedený na konci.</w:t>
      </w:r>
    </w:p>
    <w:p w:rsidR="002063AC" w:rsidRDefault="002063AC" w:rsidP="009B0F7B">
      <w:pPr>
        <w:spacing w:before="0" w:after="0"/>
        <w:jc w:val="both"/>
        <w:rPr>
          <w:color w:val="5C1E34" w:themeColor="accent1" w:themeShade="80"/>
          <w:sz w:val="20"/>
        </w:rPr>
      </w:pPr>
      <w:r>
        <w:rPr>
          <w:color w:val="5C1E34" w:themeColor="accent1" w:themeShade="80"/>
          <w:sz w:val="20"/>
        </w:rPr>
        <w:t xml:space="preserve"> </w:t>
      </w:r>
    </w:p>
    <w:p w:rsidR="00A6231F" w:rsidRDefault="008C0A1B" w:rsidP="009B0F7B">
      <w:pPr>
        <w:spacing w:before="0" w:after="0"/>
        <w:jc w:val="both"/>
        <w:rPr>
          <w:color w:val="5C1E34" w:themeColor="accent1" w:themeShade="80"/>
          <w:sz w:val="20"/>
        </w:rPr>
      </w:pPr>
      <w:r w:rsidRPr="008A5CBB">
        <w:rPr>
          <w:noProof/>
          <w:color w:val="5C1E34" w:themeColor="accent1" w:themeShade="80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E43640" wp14:editId="7F0224D1">
                <wp:simplePos x="0" y="0"/>
                <wp:positionH relativeFrom="column">
                  <wp:posOffset>-45085</wp:posOffset>
                </wp:positionH>
                <wp:positionV relativeFrom="paragraph">
                  <wp:posOffset>113665</wp:posOffset>
                </wp:positionV>
                <wp:extent cx="1000125" cy="676275"/>
                <wp:effectExtent l="0" t="0" r="0" b="9525"/>
                <wp:wrapSquare wrapText="bothSides"/>
                <wp:docPr id="2" name="Blok text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C0A1B" w:rsidRPr="00B578D7" w:rsidRDefault="008C0A1B" w:rsidP="008C0A1B">
                            <w:pPr>
                              <w:spacing w:after="0"/>
                              <w:jc w:val="center"/>
                              <w:rPr>
                                <w:rFonts w:ascii="Arial Black" w:hAnsi="Arial Black" w:cs="Aharoni"/>
                                <w:caps/>
                                <w:color w:val="FF0000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Arial Black" w:hAnsi="Arial Black" w:cs="Aharoni"/>
                                <w:caps/>
                                <w:color w:val="FF0000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- 10 %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CascadeUp">
                          <a:avLst>
                            <a:gd name="adj" fmla="val 82347"/>
                          </a:avLst>
                        </a:prstTxWarp>
                        <a:noAutofit/>
                        <a:scene3d>
                          <a:camera prst="obliqueBottomRight"/>
                          <a:lightRig rig="contrasting" dir="t">
                            <a:rot lat="0" lon="0" rev="4500000"/>
                          </a:lightRig>
                        </a:scene3d>
                        <a:sp3d contourW="6350" prstMaterial="metal">
                          <a:bevelT w="127000" h="31750" prst="relaxedInset"/>
                          <a:contourClr>
                            <a:schemeClr val="accent1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Blok textu 2" o:spid="_x0000_s1027" type="#_x0000_t202" style="position:absolute;left:0;text-align:left;margin-left:-3.55pt;margin-top:8.95pt;width:78.75pt;height:5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" filled="f" stroked="f">
                <v:textbox>
                  <w:txbxContent>
                    <w:p w:rsidR="008C0A1B" w:rsidRPr="00B578D7" w:rsidRDefault="008C0A1B" w:rsidP="008C0A1B">
                      <w:pPr>
                        <w:spacing w:after="0"/>
                        <w:jc w:val="center"/>
                        <w:rPr>
                          <w:rFonts w:ascii="Arial Black" w:hAnsi="Arial Black" w:cs="Aharoni"/>
                          <w:caps/>
                          <w:color w:val="FF0000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Arial Black" w:hAnsi="Arial Black" w:cs="Aharoni"/>
                          <w:caps/>
                          <w:color w:val="FF0000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- 10 %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54D7C" w:rsidRPr="008A5CBB">
        <w:rPr>
          <w:color w:val="5C1E34" w:themeColor="accent1" w:themeShade="80"/>
          <w:sz w:val="20"/>
        </w:rPr>
        <w:t xml:space="preserve">Spoločnosť MEDIA COELI </w:t>
      </w:r>
      <w:r w:rsidR="00554D7C" w:rsidRPr="008A5CBB">
        <w:rPr>
          <w:color w:val="5C1E34" w:themeColor="accent1" w:themeShade="80"/>
          <w:sz w:val="20"/>
          <w:vertAlign w:val="superscript"/>
        </w:rPr>
        <w:t xml:space="preserve">® </w:t>
      </w:r>
      <w:r w:rsidR="0094696D" w:rsidRPr="008A5CBB">
        <w:rPr>
          <w:color w:val="5C1E34" w:themeColor="accent1" w:themeShade="80"/>
          <w:sz w:val="20"/>
        </w:rPr>
        <w:t>bude poskytovať</w:t>
      </w:r>
      <w:r w:rsidR="00FD1C74" w:rsidRPr="008A5CBB">
        <w:rPr>
          <w:color w:val="5C1E34" w:themeColor="accent1" w:themeShade="80"/>
          <w:sz w:val="20"/>
        </w:rPr>
        <w:t xml:space="preserve"> </w:t>
      </w:r>
      <w:r w:rsidR="0094696D" w:rsidRPr="008A5CBB">
        <w:rPr>
          <w:color w:val="5C1E34" w:themeColor="accent1" w:themeShade="80"/>
          <w:sz w:val="20"/>
        </w:rPr>
        <w:t xml:space="preserve">počas rokov 2014, 2015, 2016 </w:t>
      </w:r>
      <w:r w:rsidR="00D81010" w:rsidRPr="008A5CBB">
        <w:rPr>
          <w:color w:val="5C1E34" w:themeColor="accent1" w:themeShade="80"/>
          <w:sz w:val="20"/>
        </w:rPr>
        <w:t xml:space="preserve">zľavu </w:t>
      </w:r>
      <w:r w:rsidR="00FD1C74" w:rsidRPr="008A5CBB">
        <w:rPr>
          <w:color w:val="5C1E34" w:themeColor="accent1" w:themeShade="80"/>
          <w:sz w:val="20"/>
        </w:rPr>
        <w:t xml:space="preserve">-10% </w:t>
      </w:r>
      <w:r w:rsidR="00554D7C" w:rsidRPr="008A5CBB">
        <w:rPr>
          <w:color w:val="5C1E34" w:themeColor="accent1" w:themeShade="80"/>
          <w:sz w:val="20"/>
        </w:rPr>
        <w:t>na</w:t>
      </w:r>
      <w:r w:rsidR="00FD1C74" w:rsidRPr="008A5CBB">
        <w:rPr>
          <w:color w:val="5C1E34" w:themeColor="accent1" w:themeShade="80"/>
          <w:sz w:val="20"/>
        </w:rPr>
        <w:t xml:space="preserve"> žiadosť </w:t>
      </w:r>
      <w:r w:rsidR="009B0F7B" w:rsidRPr="008A5CBB">
        <w:rPr>
          <w:color w:val="5C1E34" w:themeColor="accent1" w:themeShade="80"/>
          <w:sz w:val="20"/>
        </w:rPr>
        <w:t>z dotačnej schémy LIFE</w:t>
      </w:r>
      <w:r w:rsidR="00554D7C" w:rsidRPr="008A5CBB">
        <w:rPr>
          <w:color w:val="5C1E34" w:themeColor="accent1" w:themeShade="80"/>
          <w:sz w:val="20"/>
        </w:rPr>
        <w:t>. Rovnakú zľavu poskytneme aj na</w:t>
      </w:r>
      <w:r w:rsidR="009B0F7B" w:rsidRPr="008A5CBB">
        <w:rPr>
          <w:color w:val="5C1E34" w:themeColor="accent1" w:themeShade="80"/>
          <w:sz w:val="20"/>
        </w:rPr>
        <w:t xml:space="preserve"> ostatné podporné aktivity smerujúce k úspešnému </w:t>
      </w:r>
      <w:r w:rsidR="00A672FC" w:rsidRPr="008A5CBB">
        <w:rPr>
          <w:color w:val="5C1E34" w:themeColor="accent1" w:themeShade="80"/>
          <w:sz w:val="20"/>
        </w:rPr>
        <w:t xml:space="preserve">realizovaniu pozitívnych environmentálnych a klimatických </w:t>
      </w:r>
      <w:r w:rsidR="00293C78" w:rsidRPr="008A5CBB">
        <w:rPr>
          <w:color w:val="5C1E34" w:themeColor="accent1" w:themeShade="80"/>
          <w:sz w:val="20"/>
        </w:rPr>
        <w:t>aktivít, zjednodušen</w:t>
      </w:r>
      <w:r w:rsidR="00A672FC" w:rsidRPr="008A5CBB">
        <w:rPr>
          <w:color w:val="5C1E34" w:themeColor="accent1" w:themeShade="80"/>
          <w:sz w:val="20"/>
        </w:rPr>
        <w:t>e kvalitnému životnému prostrediu v ktorejkoľvek krajine</w:t>
      </w:r>
      <w:r w:rsidR="00A672FC">
        <w:rPr>
          <w:color w:val="5C1E34" w:themeColor="accent1" w:themeShade="80"/>
          <w:sz w:val="20"/>
        </w:rPr>
        <w:t>.</w:t>
      </w:r>
    </w:p>
    <w:p w:rsidR="00A6231F" w:rsidRDefault="00A6231F" w:rsidP="009B0F7B">
      <w:pPr>
        <w:spacing w:before="0" w:after="0"/>
        <w:jc w:val="both"/>
        <w:rPr>
          <w:color w:val="5C1E34" w:themeColor="accent1" w:themeShade="80"/>
          <w:sz w:val="20"/>
        </w:rPr>
      </w:pPr>
    </w:p>
    <w:p w:rsidR="00A6231F" w:rsidRDefault="00A6231F" w:rsidP="009B0F7B">
      <w:pPr>
        <w:spacing w:before="0" w:after="0"/>
        <w:jc w:val="both"/>
        <w:rPr>
          <w:color w:val="5C1E34" w:themeColor="accent1" w:themeShade="80"/>
          <w:sz w:val="20"/>
        </w:rPr>
      </w:pPr>
    </w:p>
    <w:p w:rsidR="006F1C1E" w:rsidRDefault="006F1C1E" w:rsidP="009B0F7B">
      <w:pPr>
        <w:spacing w:before="0" w:after="0"/>
        <w:jc w:val="both"/>
        <w:rPr>
          <w:color w:val="5C1E34" w:themeColor="accent1" w:themeShade="80"/>
          <w:sz w:val="20"/>
        </w:rPr>
      </w:pPr>
    </w:p>
    <w:p w:rsidR="00033FD2" w:rsidRPr="008A5CBB" w:rsidRDefault="00033FD2" w:rsidP="009B0F7B">
      <w:pPr>
        <w:spacing w:before="0" w:after="0"/>
        <w:jc w:val="both"/>
        <w:rPr>
          <w:color w:val="5C1E34" w:themeColor="accent1" w:themeShade="80"/>
          <w:sz w:val="20"/>
        </w:rPr>
      </w:pPr>
      <w:r w:rsidRPr="008A5CBB">
        <w:rPr>
          <w:color w:val="5C1E34" w:themeColor="accent1" w:themeShade="80"/>
          <w:sz w:val="20"/>
        </w:rPr>
        <w:t>Pri investičnom plánovaní v oblasti environmentálnych a klimatických cieľov</w:t>
      </w:r>
      <w:r w:rsidR="00AF4046" w:rsidRPr="008A5CBB">
        <w:rPr>
          <w:color w:val="5C1E34" w:themeColor="accent1" w:themeShade="80"/>
          <w:sz w:val="20"/>
        </w:rPr>
        <w:t xml:space="preserve"> poskytujeme zľavy na </w:t>
      </w:r>
    </w:p>
    <w:p w:rsidR="00AF4046" w:rsidRPr="008A5CBB" w:rsidRDefault="00AF4046" w:rsidP="009B0F7B">
      <w:pPr>
        <w:spacing w:before="0" w:after="0"/>
        <w:jc w:val="both"/>
        <w:rPr>
          <w:color w:val="5C1E34" w:themeColor="accent1" w:themeShade="80"/>
          <w:sz w:val="20"/>
        </w:rPr>
      </w:pPr>
    </w:p>
    <w:p w:rsidR="00A6231F" w:rsidRPr="008A5CBB" w:rsidRDefault="00DB68FF" w:rsidP="00A6231F">
      <w:pPr>
        <w:spacing w:before="0" w:after="0"/>
        <w:jc w:val="both"/>
        <w:rPr>
          <w:b w:val="0"/>
          <w:color w:val="5C1E34" w:themeColor="accent1" w:themeShade="80"/>
          <w:sz w:val="20"/>
        </w:rPr>
      </w:pPr>
      <w:hyperlink r:id="rId9" w:history="1">
        <w:r w:rsidR="00AF4046" w:rsidRPr="008A5CBB">
          <w:rPr>
            <w:rStyle w:val="Hypertextovprepojenie"/>
            <w:color w:val="5C1E34" w:themeColor="accent1" w:themeShade="80"/>
            <w:sz w:val="20"/>
          </w:rPr>
          <w:t>Dotačnú schému LIFE</w:t>
        </w:r>
      </w:hyperlink>
      <w:r w:rsidR="00A6231F" w:rsidRPr="008A5CBB">
        <w:rPr>
          <w:color w:val="5C1E34" w:themeColor="accent1" w:themeShade="80"/>
          <w:sz w:val="20"/>
        </w:rPr>
        <w:t xml:space="preserve">: </w:t>
      </w:r>
      <w:r w:rsidR="00A6231F" w:rsidRPr="008A5CBB">
        <w:rPr>
          <w:b w:val="0"/>
          <w:color w:val="5C1E34" w:themeColor="accent1" w:themeShade="80"/>
          <w:sz w:val="20"/>
        </w:rPr>
        <w:t>pre štáty a komunálnu sféru – na vykonávacie predpisy a metodiky, na publikovanie a osvetu, pre vzdelávacie inštitúcie a tretí sektor – na publikovanie, osvetu a ochranu prírody, pre podnikateľov – na najnovšie technológie, na informovanie a osvetu</w:t>
      </w:r>
    </w:p>
    <w:p w:rsidR="00AF4046" w:rsidRPr="008A5CBB" w:rsidRDefault="00AF4046" w:rsidP="009B0F7B">
      <w:pPr>
        <w:spacing w:before="0" w:after="0"/>
        <w:jc w:val="both"/>
        <w:rPr>
          <w:color w:val="5C1E34" w:themeColor="accent1" w:themeShade="80"/>
          <w:sz w:val="20"/>
        </w:rPr>
      </w:pPr>
    </w:p>
    <w:p w:rsidR="00A6231F" w:rsidRPr="008A5CBB" w:rsidRDefault="00DB68FF" w:rsidP="009B0F7B">
      <w:pPr>
        <w:tabs>
          <w:tab w:val="left" w:pos="9225"/>
        </w:tabs>
        <w:spacing w:before="0" w:after="0"/>
        <w:jc w:val="both"/>
        <w:rPr>
          <w:b w:val="0"/>
          <w:color w:val="5C1E34" w:themeColor="accent1" w:themeShade="80"/>
          <w:sz w:val="20"/>
        </w:rPr>
      </w:pPr>
      <w:hyperlink r:id="rId10" w:history="1">
        <w:r w:rsidR="001E6DD8" w:rsidRPr="008A5CBB">
          <w:rPr>
            <w:rStyle w:val="Hypertextovprepojenie"/>
            <w:color w:val="5C1E34" w:themeColor="accent1" w:themeShade="80"/>
            <w:sz w:val="20"/>
          </w:rPr>
          <w:t>Štúdia uskutočniteľnosti</w:t>
        </w:r>
      </w:hyperlink>
      <w:r w:rsidR="00A6231F" w:rsidRPr="008A5CBB">
        <w:rPr>
          <w:color w:val="5C1E34" w:themeColor="accent1" w:themeShade="80"/>
          <w:sz w:val="20"/>
        </w:rPr>
        <w:t xml:space="preserve">: </w:t>
      </w:r>
      <w:r w:rsidR="00A6231F" w:rsidRPr="008A5CBB">
        <w:rPr>
          <w:b w:val="0"/>
          <w:color w:val="5C1E34" w:themeColor="accent1" w:themeShade="80"/>
          <w:sz w:val="20"/>
        </w:rPr>
        <w:t>podľa metodiky UNID</w:t>
      </w:r>
      <w:r w:rsidR="00FD49F2" w:rsidRPr="008A5CBB">
        <w:rPr>
          <w:b w:val="0"/>
          <w:color w:val="5C1E34" w:themeColor="accent1" w:themeShade="80"/>
          <w:sz w:val="20"/>
        </w:rPr>
        <w:t xml:space="preserve">O, vrátane zhodnotenia výhodnosti realizácie zámeru v rôznych krajinách </w:t>
      </w:r>
    </w:p>
    <w:p w:rsidR="00FD49F2" w:rsidRPr="008A5CBB" w:rsidRDefault="00FD49F2" w:rsidP="009B0F7B">
      <w:pPr>
        <w:tabs>
          <w:tab w:val="left" w:pos="9225"/>
        </w:tabs>
        <w:spacing w:before="0" w:after="0"/>
        <w:jc w:val="both"/>
        <w:rPr>
          <w:color w:val="5C1E34" w:themeColor="accent1" w:themeShade="80"/>
          <w:sz w:val="20"/>
        </w:rPr>
      </w:pPr>
    </w:p>
    <w:p w:rsidR="001E6DD8" w:rsidRPr="008A5CBB" w:rsidRDefault="00DB68FF" w:rsidP="009B0F7B">
      <w:pPr>
        <w:tabs>
          <w:tab w:val="left" w:pos="9225"/>
        </w:tabs>
        <w:spacing w:before="0" w:after="0"/>
        <w:jc w:val="both"/>
        <w:rPr>
          <w:b w:val="0"/>
          <w:color w:val="5C1E34" w:themeColor="accent1" w:themeShade="80"/>
          <w:sz w:val="20"/>
        </w:rPr>
      </w:pPr>
      <w:hyperlink r:id="rId11" w:history="1">
        <w:r w:rsidR="00FD49F2" w:rsidRPr="008A5CBB">
          <w:rPr>
            <w:rStyle w:val="Hypertextovprepojenie"/>
            <w:color w:val="5C1E34" w:themeColor="accent1" w:themeShade="80"/>
            <w:sz w:val="20"/>
          </w:rPr>
          <w:t>P</w:t>
        </w:r>
        <w:r w:rsidR="00303639" w:rsidRPr="008A5CBB">
          <w:rPr>
            <w:rStyle w:val="Hypertextovprepojenie"/>
            <w:color w:val="5C1E34" w:themeColor="accent1" w:themeShade="80"/>
            <w:sz w:val="20"/>
          </w:rPr>
          <w:t>odnikateľský plán</w:t>
        </w:r>
      </w:hyperlink>
      <w:r w:rsidR="00FD49F2" w:rsidRPr="008A5CBB">
        <w:rPr>
          <w:color w:val="5C1E34" w:themeColor="accent1" w:themeShade="80"/>
          <w:sz w:val="20"/>
        </w:rPr>
        <w:t xml:space="preserve">: </w:t>
      </w:r>
      <w:r w:rsidR="00FD49F2" w:rsidRPr="008A5CBB">
        <w:rPr>
          <w:b w:val="0"/>
          <w:bCs/>
          <w:color w:val="5C1E34" w:themeColor="accent1" w:themeShade="80"/>
          <w:sz w:val="20"/>
        </w:rPr>
        <w:t>pre interné potreby podniku, pre účely projektového financovania</w:t>
      </w:r>
    </w:p>
    <w:p w:rsidR="00FD49F2" w:rsidRPr="008A5CBB" w:rsidRDefault="00FD49F2" w:rsidP="009B0F7B">
      <w:pPr>
        <w:tabs>
          <w:tab w:val="left" w:pos="9225"/>
        </w:tabs>
        <w:spacing w:before="0" w:after="0"/>
        <w:jc w:val="both"/>
        <w:rPr>
          <w:color w:val="5C1E34" w:themeColor="accent1" w:themeShade="80"/>
          <w:sz w:val="20"/>
        </w:rPr>
      </w:pPr>
    </w:p>
    <w:p w:rsidR="00033FD2" w:rsidRPr="008A5CBB" w:rsidRDefault="00DB68FF" w:rsidP="009B0F7B">
      <w:pPr>
        <w:tabs>
          <w:tab w:val="left" w:pos="9225"/>
        </w:tabs>
        <w:spacing w:before="0" w:after="0"/>
        <w:jc w:val="both"/>
        <w:rPr>
          <w:color w:val="5C1E34" w:themeColor="accent1" w:themeShade="80"/>
          <w:sz w:val="20"/>
        </w:rPr>
      </w:pPr>
      <w:hyperlink r:id="rId12" w:history="1">
        <w:r w:rsidR="00033FD2" w:rsidRPr="008A5CBB">
          <w:rPr>
            <w:rStyle w:val="Hypertextovprepojenie"/>
            <w:color w:val="5C1E34" w:themeColor="accent1" w:themeShade="80"/>
            <w:sz w:val="20"/>
          </w:rPr>
          <w:t>Strategické</w:t>
        </w:r>
      </w:hyperlink>
      <w:r w:rsidR="00033FD2" w:rsidRPr="008A5CBB">
        <w:rPr>
          <w:color w:val="5C1E34" w:themeColor="accent1" w:themeShade="80"/>
          <w:sz w:val="20"/>
        </w:rPr>
        <w:t xml:space="preserve"> a </w:t>
      </w:r>
      <w:hyperlink r:id="rId13" w:history="1">
        <w:r w:rsidR="00033FD2" w:rsidRPr="008A5CBB">
          <w:rPr>
            <w:rStyle w:val="Hypertextovprepojenie"/>
            <w:color w:val="5C1E34" w:themeColor="accent1" w:themeShade="80"/>
            <w:sz w:val="20"/>
          </w:rPr>
          <w:t>koncepčné dokumenty</w:t>
        </w:r>
      </w:hyperlink>
      <w:r w:rsidR="00FD49F2" w:rsidRPr="008A5CBB">
        <w:rPr>
          <w:color w:val="5C1E34" w:themeColor="accent1" w:themeShade="80"/>
          <w:sz w:val="20"/>
        </w:rPr>
        <w:t xml:space="preserve">: </w:t>
      </w:r>
      <w:r w:rsidR="00FD49F2" w:rsidRPr="008A5CBB">
        <w:rPr>
          <w:b w:val="0"/>
          <w:color w:val="5C1E34" w:themeColor="accent1" w:themeShade="80"/>
          <w:sz w:val="20"/>
        </w:rPr>
        <w:t>zo zákona pre obce</w:t>
      </w:r>
    </w:p>
    <w:p w:rsidR="00FD49F2" w:rsidRPr="008A5CBB" w:rsidRDefault="00FD49F2" w:rsidP="009B0F7B">
      <w:pPr>
        <w:tabs>
          <w:tab w:val="left" w:pos="9225"/>
        </w:tabs>
        <w:spacing w:before="0" w:after="0"/>
        <w:jc w:val="both"/>
        <w:rPr>
          <w:color w:val="5C1E34" w:themeColor="accent1" w:themeShade="80"/>
          <w:sz w:val="20"/>
        </w:rPr>
      </w:pPr>
    </w:p>
    <w:p w:rsidR="001E6DD8" w:rsidRPr="008A5CBB" w:rsidRDefault="00DB68FF" w:rsidP="009B0F7B">
      <w:pPr>
        <w:tabs>
          <w:tab w:val="left" w:pos="9225"/>
        </w:tabs>
        <w:spacing w:before="0" w:after="0"/>
        <w:jc w:val="both"/>
        <w:rPr>
          <w:color w:val="5C1E34" w:themeColor="accent1" w:themeShade="80"/>
          <w:sz w:val="20"/>
        </w:rPr>
      </w:pPr>
      <w:hyperlink r:id="rId14" w:history="1">
        <w:r w:rsidR="001E6DD8" w:rsidRPr="008A5CBB">
          <w:rPr>
            <w:rStyle w:val="Hypertextovprepojenie"/>
            <w:color w:val="5C1E34" w:themeColor="accent1" w:themeShade="80"/>
            <w:sz w:val="20"/>
          </w:rPr>
          <w:t>Projektový manažment</w:t>
        </w:r>
      </w:hyperlink>
      <w:r w:rsidR="00E22215" w:rsidRPr="008A5CBB">
        <w:rPr>
          <w:color w:val="5C1E34" w:themeColor="accent1" w:themeShade="80"/>
          <w:sz w:val="20"/>
        </w:rPr>
        <w:t xml:space="preserve">: </w:t>
      </w:r>
      <w:r w:rsidR="00E22215" w:rsidRPr="008A5CBB">
        <w:rPr>
          <w:b w:val="0"/>
          <w:color w:val="5C1E34" w:themeColor="accent1" w:themeShade="80"/>
          <w:sz w:val="20"/>
        </w:rPr>
        <w:t>kompletné, alebo čiastkové riešenia</w:t>
      </w:r>
    </w:p>
    <w:p w:rsidR="00E22215" w:rsidRPr="008A5CBB" w:rsidRDefault="00E22215" w:rsidP="009B0F7B">
      <w:pPr>
        <w:tabs>
          <w:tab w:val="left" w:pos="9225"/>
        </w:tabs>
        <w:spacing w:before="0" w:after="0"/>
        <w:jc w:val="both"/>
        <w:rPr>
          <w:color w:val="5C1E34" w:themeColor="accent1" w:themeShade="80"/>
          <w:sz w:val="20"/>
        </w:rPr>
      </w:pPr>
    </w:p>
    <w:p w:rsidR="002063AC" w:rsidRPr="008A5CBB" w:rsidRDefault="005B3C4D" w:rsidP="009B0F7B">
      <w:pPr>
        <w:tabs>
          <w:tab w:val="left" w:pos="9225"/>
        </w:tabs>
        <w:spacing w:before="0" w:after="0"/>
        <w:jc w:val="both"/>
        <w:rPr>
          <w:b w:val="0"/>
          <w:color w:val="5C1E34" w:themeColor="accent1" w:themeShade="80"/>
          <w:sz w:val="20"/>
        </w:rPr>
      </w:pPr>
      <w:r w:rsidRPr="008A5CBB">
        <w:rPr>
          <w:color w:val="5C1E34" w:themeColor="accent1" w:themeShade="80"/>
          <w:sz w:val="20"/>
        </w:rPr>
        <w:t xml:space="preserve">Nástroje </w:t>
      </w:r>
      <w:hyperlink r:id="rId15" w:history="1">
        <w:r w:rsidRPr="008A5CBB">
          <w:rPr>
            <w:rStyle w:val="Hypertextovprepojenie"/>
            <w:color w:val="5C1E34" w:themeColor="accent1" w:themeShade="80"/>
            <w:sz w:val="20"/>
          </w:rPr>
          <w:t>finančného inžinierstva</w:t>
        </w:r>
      </w:hyperlink>
      <w:r w:rsidRPr="008A5CBB">
        <w:rPr>
          <w:color w:val="5C1E34" w:themeColor="accent1" w:themeShade="80"/>
          <w:sz w:val="20"/>
        </w:rPr>
        <w:t xml:space="preserve"> a </w:t>
      </w:r>
      <w:hyperlink r:id="rId16" w:history="1">
        <w:r w:rsidRPr="008A5CBB">
          <w:rPr>
            <w:rStyle w:val="Hypertextovprepojenie"/>
            <w:color w:val="5C1E34" w:themeColor="accent1" w:themeShade="80"/>
            <w:sz w:val="20"/>
          </w:rPr>
          <w:t>projektového fina</w:t>
        </w:r>
        <w:r w:rsidR="002063AC" w:rsidRPr="008A5CBB">
          <w:rPr>
            <w:rStyle w:val="Hypertextovprepojenie"/>
            <w:color w:val="5C1E34" w:themeColor="accent1" w:themeShade="80"/>
            <w:sz w:val="20"/>
          </w:rPr>
          <w:t>ncovania</w:t>
        </w:r>
      </w:hyperlink>
      <w:r w:rsidR="00E22215" w:rsidRPr="008A5CBB">
        <w:rPr>
          <w:color w:val="5C1E34" w:themeColor="accent1" w:themeShade="80"/>
          <w:sz w:val="20"/>
        </w:rPr>
        <w:t xml:space="preserve">: </w:t>
      </w:r>
      <w:r w:rsidR="00E22215" w:rsidRPr="008A5CBB">
        <w:rPr>
          <w:b w:val="0"/>
          <w:color w:val="5C1E34" w:themeColor="accent1" w:themeShade="80"/>
          <w:sz w:val="20"/>
        </w:rPr>
        <w:t>služby v oblasti financovania</w:t>
      </w:r>
    </w:p>
    <w:p w:rsidR="007107D2" w:rsidRPr="008A5CBB" w:rsidRDefault="007107D2" w:rsidP="009B0F7B">
      <w:pPr>
        <w:tabs>
          <w:tab w:val="left" w:pos="9225"/>
        </w:tabs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C25783" w:rsidRDefault="00C25783" w:rsidP="009B0F7B">
      <w:pPr>
        <w:tabs>
          <w:tab w:val="left" w:pos="9225"/>
        </w:tabs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F16B45" w:rsidRPr="00F16B45" w:rsidRDefault="00F16B45" w:rsidP="00F16B45">
      <w:pPr>
        <w:tabs>
          <w:tab w:val="left" w:pos="9225"/>
        </w:tabs>
        <w:spacing w:before="0" w:after="0"/>
        <w:jc w:val="both"/>
        <w:rPr>
          <w:color w:val="5C1E34" w:themeColor="accent1" w:themeShade="80"/>
          <w:sz w:val="20"/>
        </w:rPr>
      </w:pPr>
      <w:r w:rsidRPr="00F16B45">
        <w:rPr>
          <w:color w:val="5C1E34" w:themeColor="accent1" w:themeShade="80"/>
          <w:sz w:val="20"/>
        </w:rPr>
        <w:t>Vhodné sú projekty:</w:t>
      </w:r>
    </w:p>
    <w:p w:rsidR="00F16B45" w:rsidRPr="00F16B45" w:rsidRDefault="00F16B45" w:rsidP="00F16B45">
      <w:pPr>
        <w:tabs>
          <w:tab w:val="left" w:pos="9225"/>
        </w:tabs>
        <w:spacing w:before="0" w:after="0"/>
        <w:jc w:val="both"/>
        <w:rPr>
          <w:color w:val="5C1E34" w:themeColor="accent1" w:themeShade="80"/>
          <w:sz w:val="20"/>
        </w:rPr>
      </w:pPr>
      <w:r w:rsidRPr="00F16B45">
        <w:rPr>
          <w:bCs/>
          <w:color w:val="5C1E34" w:themeColor="accent1" w:themeShade="80"/>
          <w:sz w:val="20"/>
        </w:rPr>
        <w:t>- „pilotné projekty“</w:t>
      </w:r>
      <w:r w:rsidRPr="00F16B45">
        <w:rPr>
          <w:color w:val="5C1E34" w:themeColor="accent1" w:themeShade="80"/>
          <w:sz w:val="20"/>
        </w:rPr>
        <w:t xml:space="preserve"> </w:t>
      </w:r>
      <w:r w:rsidR="00257DDD">
        <w:rPr>
          <w:color w:val="5C1E34" w:themeColor="accent1" w:themeShade="80"/>
          <w:sz w:val="20"/>
        </w:rPr>
        <w:t>-</w:t>
      </w:r>
      <w:r w:rsidRPr="00F16B45">
        <w:rPr>
          <w:b w:val="0"/>
          <w:color w:val="5C1E34" w:themeColor="accent1" w:themeShade="80"/>
          <w:sz w:val="20"/>
        </w:rPr>
        <w:t xml:space="preserve"> projekty, ktoré využívajú technológie alebo metódy, ktoré sa ešte nikdy predtým a nikde neuplatnili ani neotestovali a ktoré sú potenciálne výhodné pre životné prostredie a klímu v porovnaní so súčasnými osvedčenými postupmi.</w:t>
      </w:r>
    </w:p>
    <w:p w:rsidR="00F16B45" w:rsidRPr="00F16B45" w:rsidRDefault="00F16B45" w:rsidP="00F16B45">
      <w:pPr>
        <w:tabs>
          <w:tab w:val="left" w:pos="9225"/>
        </w:tabs>
        <w:spacing w:before="0" w:after="0"/>
        <w:jc w:val="both"/>
        <w:rPr>
          <w:b w:val="0"/>
          <w:color w:val="5C1E34" w:themeColor="accent1" w:themeShade="80"/>
          <w:sz w:val="20"/>
        </w:rPr>
      </w:pPr>
      <w:r w:rsidRPr="00F16B45">
        <w:rPr>
          <w:bCs/>
          <w:color w:val="5C1E34" w:themeColor="accent1" w:themeShade="80"/>
          <w:sz w:val="20"/>
        </w:rPr>
        <w:t>- „demonštračné projekty“</w:t>
      </w:r>
      <w:r w:rsidRPr="00F16B45">
        <w:rPr>
          <w:color w:val="5C1E34" w:themeColor="accent1" w:themeShade="80"/>
          <w:sz w:val="20"/>
        </w:rPr>
        <w:t xml:space="preserve"> </w:t>
      </w:r>
      <w:r w:rsidR="00257DDD">
        <w:rPr>
          <w:color w:val="5C1E34" w:themeColor="accent1" w:themeShade="80"/>
          <w:sz w:val="20"/>
        </w:rPr>
        <w:t>-</w:t>
      </w:r>
      <w:r w:rsidRPr="00F16B45">
        <w:rPr>
          <w:b w:val="0"/>
          <w:color w:val="5C1E34" w:themeColor="accent1" w:themeShade="80"/>
          <w:sz w:val="20"/>
        </w:rPr>
        <w:t xml:space="preserve"> projekty, ktoré zavádzajú, testujú, hodnotia a rozširujú opatrenia, metodiky alebo koncepcie, ktoré sú nové alebo neznáme v osobitnom kontexte projektu (napríklad geografickom, ekologickom alebo sociálno-ekonomickom) a ktoré by sa dali za podobných okolností uplatňovať aj inde;</w:t>
      </w:r>
    </w:p>
    <w:p w:rsidR="00F16B45" w:rsidRPr="00F16B45" w:rsidRDefault="00F16B45" w:rsidP="00F16B45">
      <w:pPr>
        <w:tabs>
          <w:tab w:val="left" w:pos="9225"/>
        </w:tabs>
        <w:spacing w:before="0" w:after="0"/>
        <w:jc w:val="both"/>
        <w:rPr>
          <w:b w:val="0"/>
          <w:color w:val="5C1E34" w:themeColor="accent1" w:themeShade="80"/>
          <w:sz w:val="20"/>
        </w:rPr>
      </w:pPr>
      <w:r w:rsidRPr="00F16B45">
        <w:rPr>
          <w:bCs/>
          <w:color w:val="5C1E34" w:themeColor="accent1" w:themeShade="80"/>
          <w:sz w:val="20"/>
        </w:rPr>
        <w:t>- „projekty osvedčených postupov“</w:t>
      </w:r>
      <w:r w:rsidRPr="00F16B45">
        <w:rPr>
          <w:color w:val="5C1E34" w:themeColor="accent1" w:themeShade="80"/>
          <w:sz w:val="20"/>
        </w:rPr>
        <w:t xml:space="preserve"> </w:t>
      </w:r>
      <w:r w:rsidR="00257DDD">
        <w:rPr>
          <w:color w:val="5C1E34" w:themeColor="accent1" w:themeShade="80"/>
          <w:sz w:val="20"/>
        </w:rPr>
        <w:t>-</w:t>
      </w:r>
      <w:r w:rsidRPr="00F16B45">
        <w:rPr>
          <w:b w:val="0"/>
          <w:color w:val="5C1E34" w:themeColor="accent1" w:themeShade="80"/>
          <w:sz w:val="20"/>
        </w:rPr>
        <w:t xml:space="preserve"> projekty, ktoré uplatňujú primerané, nákladovo efektívne, najmodernejšie techniky, metódy a koncepcie, ktoré zohľadňujú osobitný kontext projektu;</w:t>
      </w:r>
    </w:p>
    <w:p w:rsidR="00681F47" w:rsidRDefault="00681F47" w:rsidP="00F16B45">
      <w:pPr>
        <w:tabs>
          <w:tab w:val="left" w:pos="9225"/>
        </w:tabs>
        <w:spacing w:before="0" w:after="0"/>
        <w:jc w:val="both"/>
        <w:rPr>
          <w:bCs/>
          <w:color w:val="5C1E34" w:themeColor="accent1" w:themeShade="80"/>
          <w:sz w:val="20"/>
        </w:rPr>
      </w:pPr>
    </w:p>
    <w:p w:rsidR="00681F47" w:rsidRDefault="00681F47" w:rsidP="00F16B45">
      <w:pPr>
        <w:tabs>
          <w:tab w:val="left" w:pos="9225"/>
        </w:tabs>
        <w:spacing w:before="0" w:after="0"/>
        <w:jc w:val="both"/>
        <w:rPr>
          <w:bCs/>
          <w:color w:val="5C1E34" w:themeColor="accent1" w:themeShade="80"/>
          <w:sz w:val="20"/>
        </w:rPr>
      </w:pPr>
    </w:p>
    <w:p w:rsidR="00681F47" w:rsidRDefault="00681F47" w:rsidP="00F16B45">
      <w:pPr>
        <w:tabs>
          <w:tab w:val="left" w:pos="9225"/>
        </w:tabs>
        <w:spacing w:before="0" w:after="0"/>
        <w:jc w:val="both"/>
        <w:rPr>
          <w:bCs/>
          <w:color w:val="5C1E34" w:themeColor="accent1" w:themeShade="80"/>
          <w:sz w:val="20"/>
        </w:rPr>
      </w:pPr>
    </w:p>
    <w:p w:rsidR="00681F47" w:rsidRDefault="00681F47" w:rsidP="00F16B45">
      <w:pPr>
        <w:tabs>
          <w:tab w:val="left" w:pos="9225"/>
        </w:tabs>
        <w:spacing w:before="0" w:after="0"/>
        <w:jc w:val="both"/>
        <w:rPr>
          <w:bCs/>
          <w:color w:val="5C1E34" w:themeColor="accent1" w:themeShade="80"/>
          <w:sz w:val="20"/>
        </w:rPr>
      </w:pPr>
    </w:p>
    <w:p w:rsidR="00681F47" w:rsidRDefault="00681F47" w:rsidP="00F16B45">
      <w:pPr>
        <w:tabs>
          <w:tab w:val="left" w:pos="9225"/>
        </w:tabs>
        <w:spacing w:before="0" w:after="0"/>
        <w:jc w:val="both"/>
        <w:rPr>
          <w:bCs/>
          <w:color w:val="5C1E34" w:themeColor="accent1" w:themeShade="80"/>
          <w:sz w:val="20"/>
        </w:rPr>
      </w:pPr>
    </w:p>
    <w:p w:rsidR="00F16B45" w:rsidRPr="00F16B45" w:rsidRDefault="00F16B45" w:rsidP="00F16B45">
      <w:pPr>
        <w:tabs>
          <w:tab w:val="left" w:pos="9225"/>
        </w:tabs>
        <w:spacing w:before="0" w:after="0"/>
        <w:jc w:val="both"/>
        <w:rPr>
          <w:b w:val="0"/>
          <w:color w:val="5C1E34" w:themeColor="accent1" w:themeShade="80"/>
          <w:sz w:val="20"/>
        </w:rPr>
      </w:pPr>
      <w:r w:rsidRPr="00F16B45">
        <w:rPr>
          <w:bCs/>
          <w:color w:val="5C1E34" w:themeColor="accent1" w:themeShade="80"/>
          <w:sz w:val="20"/>
        </w:rPr>
        <w:t>- „integrované projekty</w:t>
      </w:r>
      <w:r w:rsidRPr="00F16B45">
        <w:rPr>
          <w:b w:val="0"/>
          <w:bCs/>
          <w:color w:val="5C1E34" w:themeColor="accent1" w:themeShade="80"/>
          <w:sz w:val="20"/>
        </w:rPr>
        <w:t xml:space="preserve">“ </w:t>
      </w:r>
      <w:r w:rsidR="00257DDD">
        <w:rPr>
          <w:b w:val="0"/>
          <w:color w:val="5C1E34" w:themeColor="accent1" w:themeShade="80"/>
          <w:sz w:val="20"/>
        </w:rPr>
        <w:t>-</w:t>
      </w:r>
      <w:r w:rsidRPr="00F16B45">
        <w:rPr>
          <w:b w:val="0"/>
          <w:color w:val="5C1E34" w:themeColor="accent1" w:themeShade="80"/>
          <w:sz w:val="20"/>
        </w:rPr>
        <w:t xml:space="preserve"> projekty, ktoré udržat</w:t>
      </w:r>
      <w:r w:rsidR="00257DDD">
        <w:rPr>
          <w:b w:val="0"/>
          <w:color w:val="5C1E34" w:themeColor="accent1" w:themeShade="80"/>
          <w:sz w:val="20"/>
        </w:rPr>
        <w:t>eľným spôsobom na veľkom území</w:t>
      </w:r>
      <w:r w:rsidRPr="00F16B45">
        <w:rPr>
          <w:b w:val="0"/>
          <w:color w:val="5C1E34" w:themeColor="accent1" w:themeShade="80"/>
          <w:sz w:val="20"/>
        </w:rPr>
        <w:t xml:space="preserve"> (najmä na regionálnej, multiregionálnej a vnútroštátnej úrovni) vykonávajú stratégie alebo akčné plány v oblasti životného prostredia a klímy, ktoré sú predpísané osobitnými právnymi predpismi Únie v oblasti životného prostredia a klímy, vyplývajú z ďalších aktov Únie alebo boli vyvinuté orgánmi členských štátov;</w:t>
      </w:r>
    </w:p>
    <w:p w:rsidR="00F16B45" w:rsidRDefault="00F16B45" w:rsidP="009B0F7B">
      <w:pPr>
        <w:tabs>
          <w:tab w:val="left" w:pos="9225"/>
        </w:tabs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7107D2" w:rsidRPr="00E22215" w:rsidRDefault="007107D2" w:rsidP="009B0F7B">
      <w:pPr>
        <w:tabs>
          <w:tab w:val="left" w:pos="9225"/>
        </w:tabs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7107D2" w:rsidRDefault="007107D2" w:rsidP="009B0F7B">
      <w:pPr>
        <w:tabs>
          <w:tab w:val="left" w:pos="9225"/>
        </w:tabs>
        <w:spacing w:before="0" w:after="0"/>
        <w:jc w:val="both"/>
        <w:rPr>
          <w:color w:val="5C1E34" w:themeColor="accent1" w:themeShade="80"/>
          <w:sz w:val="20"/>
        </w:rPr>
      </w:pPr>
      <w:r>
        <w:rPr>
          <w:color w:val="5C1E34" w:themeColor="accent1" w:themeShade="80"/>
          <w:sz w:val="20"/>
        </w:rPr>
        <w:t>Zoznam štátov:</w:t>
      </w:r>
    </w:p>
    <w:p w:rsidR="00B578D7" w:rsidRDefault="009963E6" w:rsidP="009B0F7B">
      <w:pPr>
        <w:tabs>
          <w:tab w:val="left" w:pos="9225"/>
        </w:tabs>
        <w:spacing w:before="0" w:after="0"/>
        <w:jc w:val="both"/>
        <w:rPr>
          <w:color w:val="5C1E34" w:themeColor="accent1" w:themeShade="80"/>
          <w:sz w:val="20"/>
        </w:rPr>
      </w:pPr>
      <w:r>
        <w:rPr>
          <w:color w:val="5C1E34" w:themeColor="accent1" w:themeShade="80"/>
          <w:sz w:val="20"/>
        </w:rPr>
        <w:tab/>
      </w:r>
    </w:p>
    <w:p w:rsidR="007107D2" w:rsidRPr="007107D2" w:rsidRDefault="007107D2" w:rsidP="007107D2">
      <w:pPr>
        <w:spacing w:before="0" w:after="0"/>
        <w:jc w:val="both"/>
        <w:rPr>
          <w:color w:val="5C1E34" w:themeColor="accent1" w:themeShade="80"/>
          <w:sz w:val="20"/>
        </w:rPr>
      </w:pPr>
      <w:r w:rsidRPr="007107D2">
        <w:rPr>
          <w:bCs/>
          <w:color w:val="5C1E34" w:themeColor="accent1" w:themeShade="80"/>
          <w:sz w:val="20"/>
        </w:rPr>
        <w:t>Štáty Európskej únie:</w:t>
      </w:r>
    </w:p>
    <w:p w:rsidR="007107D2" w:rsidRPr="007107D2" w:rsidRDefault="007107D2" w:rsidP="007107D2">
      <w:pPr>
        <w:spacing w:before="0" w:after="0"/>
        <w:jc w:val="both"/>
        <w:rPr>
          <w:b w:val="0"/>
          <w:color w:val="5C1E34" w:themeColor="accent1" w:themeShade="80"/>
          <w:sz w:val="20"/>
        </w:rPr>
      </w:pPr>
      <w:r w:rsidRPr="007107D2">
        <w:rPr>
          <w:b w:val="0"/>
          <w:color w:val="5C1E34" w:themeColor="accent1" w:themeShade="80"/>
          <w:sz w:val="20"/>
        </w:rPr>
        <w:t>Belgicko, Bulharsko, Cyprus, Česká republika, Dánsko, Estónsko, Fínsko Francúzsko Grécko, Holandsko, Chorvátsko Írsko, Litva, Lotyšsko, Luxembursko, Maďarsko, Malta, Nemecko, Poľsko, Portugalsko, Rakúsko, Rumunsko, Slovensko, Slovinsko, Spojené kráľovstvo Veľkej Británie a Severného Írska, Španielsko, Švédsko, Taliansko</w:t>
      </w:r>
    </w:p>
    <w:p w:rsidR="007107D2" w:rsidRPr="007107D2" w:rsidRDefault="007107D2" w:rsidP="007107D2">
      <w:pPr>
        <w:spacing w:before="0" w:after="0"/>
        <w:jc w:val="both"/>
        <w:rPr>
          <w:b w:val="0"/>
          <w:color w:val="5C1E34" w:themeColor="accent1" w:themeShade="80"/>
          <w:sz w:val="20"/>
        </w:rPr>
      </w:pPr>
      <w:r w:rsidRPr="007107D2">
        <w:rPr>
          <w:b w:val="0"/>
          <w:color w:val="5C1E34" w:themeColor="accent1" w:themeShade="80"/>
          <w:sz w:val="20"/>
        </w:rPr>
        <w:t> </w:t>
      </w:r>
    </w:p>
    <w:p w:rsidR="007107D2" w:rsidRPr="007107D2" w:rsidRDefault="007107D2" w:rsidP="007107D2">
      <w:pPr>
        <w:spacing w:before="0" w:after="0"/>
        <w:jc w:val="both"/>
        <w:rPr>
          <w:color w:val="5C1E34" w:themeColor="accent1" w:themeShade="80"/>
          <w:sz w:val="20"/>
        </w:rPr>
      </w:pPr>
      <w:r w:rsidRPr="007107D2">
        <w:rPr>
          <w:bCs/>
          <w:color w:val="5C1E34" w:themeColor="accent1" w:themeShade="80"/>
          <w:sz w:val="20"/>
        </w:rPr>
        <w:t>štáty EFTA:</w:t>
      </w:r>
    </w:p>
    <w:p w:rsidR="007107D2" w:rsidRPr="007107D2" w:rsidRDefault="007107D2" w:rsidP="007107D2">
      <w:pPr>
        <w:spacing w:before="0" w:after="0"/>
        <w:jc w:val="both"/>
        <w:rPr>
          <w:b w:val="0"/>
          <w:color w:val="5C1E34" w:themeColor="accent1" w:themeShade="80"/>
          <w:sz w:val="20"/>
        </w:rPr>
      </w:pPr>
      <w:r w:rsidRPr="007107D2">
        <w:rPr>
          <w:b w:val="0"/>
          <w:color w:val="5C1E34" w:themeColor="accent1" w:themeShade="80"/>
          <w:sz w:val="20"/>
        </w:rPr>
        <w:t>Island, Lichtenšteinsko, Nórsko, Švajčiarsko</w:t>
      </w:r>
    </w:p>
    <w:p w:rsidR="007107D2" w:rsidRPr="007107D2" w:rsidRDefault="007107D2" w:rsidP="007107D2">
      <w:pPr>
        <w:spacing w:before="0" w:after="0"/>
        <w:jc w:val="both"/>
        <w:rPr>
          <w:color w:val="5C1E34" w:themeColor="accent1" w:themeShade="80"/>
          <w:sz w:val="20"/>
        </w:rPr>
      </w:pPr>
      <w:r w:rsidRPr="007107D2">
        <w:rPr>
          <w:color w:val="5C1E34" w:themeColor="accent1" w:themeShade="80"/>
          <w:sz w:val="20"/>
        </w:rPr>
        <w:t> </w:t>
      </w:r>
    </w:p>
    <w:p w:rsidR="007107D2" w:rsidRPr="007107D2" w:rsidRDefault="007107D2" w:rsidP="007107D2">
      <w:pPr>
        <w:spacing w:before="0" w:after="0"/>
        <w:jc w:val="both"/>
        <w:rPr>
          <w:color w:val="5C1E34" w:themeColor="accent1" w:themeShade="80"/>
          <w:sz w:val="20"/>
        </w:rPr>
      </w:pPr>
      <w:r w:rsidRPr="007107D2">
        <w:rPr>
          <w:bCs/>
          <w:color w:val="5C1E34" w:themeColor="accent1" w:themeShade="80"/>
          <w:sz w:val="20"/>
        </w:rPr>
        <w:t>Členské štáty, kandidátske štáty a štáty západného Balkánu, ktoré sú súčasťou stabilizačného a asociačného procesu (no nemusia mať štatút kandidátskej krajiny):</w:t>
      </w:r>
    </w:p>
    <w:p w:rsidR="007107D2" w:rsidRPr="007107D2" w:rsidRDefault="007107D2" w:rsidP="007107D2">
      <w:pPr>
        <w:spacing w:before="0" w:after="0"/>
        <w:jc w:val="both"/>
        <w:rPr>
          <w:b w:val="0"/>
          <w:color w:val="5C1E34" w:themeColor="accent1" w:themeShade="80"/>
          <w:sz w:val="20"/>
        </w:rPr>
      </w:pPr>
      <w:r w:rsidRPr="007107D2">
        <w:rPr>
          <w:b w:val="0"/>
          <w:color w:val="5C1E34" w:themeColor="accent1" w:themeShade="80"/>
          <w:sz w:val="20"/>
        </w:rPr>
        <w:t>Albánsko, Bosna a Hercegovina, Kosovo, bývala republika Juhoslávia, Island, Čierna Hora, Turecko</w:t>
      </w:r>
    </w:p>
    <w:p w:rsidR="007107D2" w:rsidRPr="007107D2" w:rsidRDefault="007107D2" w:rsidP="007107D2">
      <w:pPr>
        <w:spacing w:before="0" w:after="0"/>
        <w:jc w:val="both"/>
        <w:rPr>
          <w:color w:val="5C1E34" w:themeColor="accent1" w:themeShade="80"/>
          <w:sz w:val="20"/>
        </w:rPr>
      </w:pPr>
      <w:r w:rsidRPr="007107D2">
        <w:rPr>
          <w:color w:val="5C1E34" w:themeColor="accent1" w:themeShade="80"/>
          <w:sz w:val="20"/>
        </w:rPr>
        <w:t> </w:t>
      </w:r>
    </w:p>
    <w:p w:rsidR="007107D2" w:rsidRPr="007107D2" w:rsidRDefault="007107D2" w:rsidP="007107D2">
      <w:pPr>
        <w:spacing w:before="0" w:after="0"/>
        <w:jc w:val="both"/>
        <w:rPr>
          <w:color w:val="5C1E34" w:themeColor="accent1" w:themeShade="80"/>
          <w:sz w:val="20"/>
        </w:rPr>
      </w:pPr>
      <w:r w:rsidRPr="007107D2">
        <w:rPr>
          <w:bCs/>
          <w:color w:val="5C1E34" w:themeColor="accent1" w:themeShade="80"/>
          <w:sz w:val="20"/>
        </w:rPr>
        <w:t>Štáty, na ktoré sa vzťahuje Európska susedská politika:</w:t>
      </w:r>
    </w:p>
    <w:p w:rsidR="007107D2" w:rsidRPr="007107D2" w:rsidRDefault="007107D2" w:rsidP="007107D2">
      <w:pPr>
        <w:spacing w:before="0" w:after="0"/>
        <w:jc w:val="both"/>
        <w:rPr>
          <w:b w:val="0"/>
          <w:color w:val="5C1E34" w:themeColor="accent1" w:themeShade="80"/>
          <w:sz w:val="20"/>
        </w:rPr>
      </w:pPr>
      <w:r w:rsidRPr="007107D2">
        <w:rPr>
          <w:b w:val="0"/>
          <w:color w:val="5C1E34" w:themeColor="accent1" w:themeShade="80"/>
          <w:sz w:val="20"/>
        </w:rPr>
        <w:t>Alžírsko, Arménsko, Azerbajdžan, Bielorusko, Egypt, Gruzínsko, Izrael, Jordánsko, Libanon, Líbya, Moldavsko, Maroko, Palestína, Sýria, Tunisko, Ukrajina</w:t>
      </w:r>
    </w:p>
    <w:p w:rsidR="007107D2" w:rsidRPr="007107D2" w:rsidRDefault="007107D2" w:rsidP="007107D2">
      <w:pPr>
        <w:spacing w:before="0" w:after="0"/>
        <w:jc w:val="both"/>
        <w:rPr>
          <w:b w:val="0"/>
          <w:color w:val="5C1E34" w:themeColor="accent1" w:themeShade="80"/>
          <w:sz w:val="20"/>
        </w:rPr>
      </w:pPr>
      <w:r w:rsidRPr="007107D2">
        <w:rPr>
          <w:b w:val="0"/>
          <w:color w:val="5C1E34" w:themeColor="accent1" w:themeShade="80"/>
          <w:sz w:val="20"/>
        </w:rPr>
        <w:t> </w:t>
      </w:r>
    </w:p>
    <w:p w:rsidR="007107D2" w:rsidRPr="007107D2" w:rsidRDefault="007107D2" w:rsidP="007107D2">
      <w:pPr>
        <w:spacing w:before="0" w:after="0"/>
        <w:jc w:val="both"/>
        <w:rPr>
          <w:color w:val="5C1E34" w:themeColor="accent1" w:themeShade="80"/>
          <w:sz w:val="20"/>
        </w:rPr>
      </w:pPr>
      <w:r w:rsidRPr="007107D2">
        <w:rPr>
          <w:bCs/>
          <w:color w:val="5C1E34" w:themeColor="accent1" w:themeShade="80"/>
          <w:sz w:val="20"/>
        </w:rPr>
        <w:t>Štáty ACP (v súlade s Rozhodnutím EK č. 2001/822/EC – Overseas Association Decision):</w:t>
      </w:r>
    </w:p>
    <w:p w:rsidR="007107D2" w:rsidRPr="007107D2" w:rsidRDefault="007107D2" w:rsidP="007107D2">
      <w:pPr>
        <w:spacing w:before="0" w:after="0"/>
        <w:jc w:val="both"/>
        <w:rPr>
          <w:b w:val="0"/>
          <w:color w:val="5C1E34" w:themeColor="accent1" w:themeShade="80"/>
          <w:sz w:val="20"/>
        </w:rPr>
      </w:pPr>
      <w:r w:rsidRPr="007107D2">
        <w:rPr>
          <w:b w:val="0"/>
          <w:color w:val="5C1E34" w:themeColor="accent1" w:themeShade="80"/>
          <w:sz w:val="20"/>
        </w:rPr>
        <w:t>Angola - Antigua and Barbuda - Belize - Cape Verde - Comoros - Bahamas - Barbados - Benin - Botswana - Burkina Faso - Burundi - Cameroon - Central African Republic - Chad - Congo (Brazzaville) - Congo (Kinshasa) - Cook Islands - Cte d'Ivoire - Cuba - Djibouti - Dominica - Dominican Republic - Eritrea - Ethiopia - Fiji - Gabon - Gambia - Ghana - Grenada - Republic of Guinea - Guinea-Bissau - Equatorial Guinea - Guyana - Haiti - Jamaica - Kenya - Kiribati - Lesotho - Liberia - Madagascar - Malawi - Mali - Marshall Islands - Mauritania - Mauritius - Micronesia - Mozambique - Namibia - Nauru - Niger - Nigeria - Niue - Palau - Papua New Guinea - Rwanda - St. Kitts and Nevis - St. Lucia - St. Vincent and the Grenadines - Solomon Islands - Samoa - Sao Tome and Principe - Senegal - Seychelles - Sierra Leone - Somalia - South Africa - Sudan - Suriname - Swaziland - Tanzania - Timor Leste - Togo - Tonga - Trinidad and Tobago - Tuvalu - Uganda - Vanuatu - Zambia - Zimbabwe</w:t>
      </w:r>
    </w:p>
    <w:p w:rsidR="00B578D7" w:rsidRDefault="00B578D7" w:rsidP="002063AC">
      <w:pPr>
        <w:spacing w:before="0" w:after="0"/>
        <w:jc w:val="both"/>
        <w:rPr>
          <w:color w:val="5C1E34" w:themeColor="accent1" w:themeShade="80"/>
          <w:sz w:val="20"/>
        </w:rPr>
      </w:pPr>
    </w:p>
    <w:p w:rsidR="00C25783" w:rsidRDefault="00C25783" w:rsidP="002063AC">
      <w:pPr>
        <w:spacing w:before="0" w:after="0"/>
        <w:jc w:val="both"/>
        <w:rPr>
          <w:color w:val="5C1E34" w:themeColor="accent1" w:themeShade="80"/>
          <w:sz w:val="20"/>
        </w:rPr>
      </w:pPr>
      <w:r>
        <w:rPr>
          <w:color w:val="5C1E34" w:themeColor="accent1" w:themeShade="80"/>
          <w:sz w:val="20"/>
        </w:rPr>
        <w:t xml:space="preserve">Podmienky zľavy: </w:t>
      </w:r>
    </w:p>
    <w:p w:rsidR="00B578D7" w:rsidRDefault="00C25783" w:rsidP="002063AC">
      <w:pPr>
        <w:spacing w:before="0" w:after="0"/>
        <w:jc w:val="both"/>
        <w:rPr>
          <w:color w:val="5C1E34" w:themeColor="accent1" w:themeShade="80"/>
          <w:sz w:val="20"/>
        </w:rPr>
      </w:pPr>
      <w:r>
        <w:rPr>
          <w:color w:val="5C1E34" w:themeColor="accent1" w:themeShade="80"/>
          <w:sz w:val="20"/>
        </w:rPr>
        <w:t>1. objednanie žiadosti z dotačnej schémy LIFE v rokoch 2014, 2015, 2016</w:t>
      </w:r>
    </w:p>
    <w:p w:rsidR="00C25783" w:rsidRPr="00A50411" w:rsidRDefault="00A50411" w:rsidP="00A50411">
      <w:pPr>
        <w:spacing w:before="0" w:after="0"/>
        <w:jc w:val="both"/>
        <w:rPr>
          <w:b w:val="0"/>
          <w:color w:val="5C1E34" w:themeColor="accent1" w:themeShade="80"/>
          <w:sz w:val="20"/>
        </w:rPr>
      </w:pPr>
      <w:r>
        <w:rPr>
          <w:color w:val="5C1E34" w:themeColor="accent1" w:themeShade="80"/>
          <w:sz w:val="20"/>
        </w:rPr>
        <w:t xml:space="preserve">2. </w:t>
      </w:r>
      <w:r w:rsidR="00C25783">
        <w:rPr>
          <w:color w:val="5C1E34" w:themeColor="accent1" w:themeShade="80"/>
          <w:sz w:val="20"/>
        </w:rPr>
        <w:t>objednanie súvisiacej aktivity</w:t>
      </w:r>
      <w:r>
        <w:rPr>
          <w:color w:val="5C1E34" w:themeColor="accent1" w:themeShade="80"/>
          <w:sz w:val="20"/>
        </w:rPr>
        <w:t xml:space="preserve"> s investičným zámerom</w:t>
      </w:r>
      <w:r w:rsidR="00C25783">
        <w:rPr>
          <w:color w:val="5C1E34" w:themeColor="accent1" w:themeShade="80"/>
          <w:sz w:val="20"/>
        </w:rPr>
        <w:t xml:space="preserve"> </w:t>
      </w:r>
      <w:r w:rsidR="00C25783" w:rsidRPr="00A50411">
        <w:rPr>
          <w:b w:val="0"/>
          <w:color w:val="5C1E34" w:themeColor="accent1" w:themeShade="80"/>
          <w:sz w:val="20"/>
        </w:rPr>
        <w:t xml:space="preserve">(Štúdia uskutočniteľnosti, </w:t>
      </w:r>
      <w:r w:rsidRPr="00A50411">
        <w:rPr>
          <w:b w:val="0"/>
          <w:color w:val="5C1E34" w:themeColor="accent1" w:themeShade="80"/>
          <w:sz w:val="20"/>
        </w:rPr>
        <w:t>Podnikateľský plán, Strategické a koncepčné dokumenty, Projektový manažment, Nástroje finančného inžinierstva a projektového financovania)</w:t>
      </w:r>
    </w:p>
    <w:p w:rsidR="00563B10" w:rsidRDefault="00563B10" w:rsidP="0095065F">
      <w:pPr>
        <w:spacing w:before="0" w:after="0"/>
        <w:rPr>
          <w:color w:val="5C1E34" w:themeColor="accent1" w:themeShade="80"/>
          <w:sz w:val="20"/>
        </w:rPr>
      </w:pPr>
    </w:p>
    <w:p w:rsidR="00257DDD" w:rsidRPr="00602EF9" w:rsidRDefault="00257DDD" w:rsidP="0095065F">
      <w:pPr>
        <w:spacing w:before="0" w:after="0"/>
        <w:rPr>
          <w:color w:val="5C1E34" w:themeColor="accent1" w:themeShade="80"/>
          <w:sz w:val="20"/>
        </w:rPr>
      </w:pPr>
    </w:p>
    <w:p w:rsidR="00150353" w:rsidRDefault="00E169A8" w:rsidP="001F4AB6">
      <w:pPr>
        <w:spacing w:before="0" w:after="0" w:line="276" w:lineRule="auto"/>
        <w:rPr>
          <w:rStyle w:val="Hypertextovprepojenie"/>
          <w:color w:val="5C1E34" w:themeColor="accent1" w:themeShade="80"/>
          <w:sz w:val="16"/>
          <w:szCs w:val="16"/>
        </w:rPr>
      </w:pPr>
      <w:r w:rsidRPr="00602EF9">
        <w:rPr>
          <w:color w:val="5C1E34" w:themeColor="accent1" w:themeShade="80"/>
          <w:sz w:val="16"/>
          <w:szCs w:val="16"/>
        </w:rPr>
        <w:t xml:space="preserve">verejne sprístupnené dielo MEDIA COELI </w:t>
      </w:r>
      <w:r w:rsidRPr="00460A9F">
        <w:rPr>
          <w:color w:val="5C1E34" w:themeColor="accent1" w:themeShade="80"/>
          <w:sz w:val="16"/>
          <w:szCs w:val="16"/>
          <w:vertAlign w:val="superscript"/>
        </w:rPr>
        <w:t>®</w:t>
      </w:r>
      <w:r w:rsidRPr="00602EF9">
        <w:rPr>
          <w:color w:val="5C1E34" w:themeColor="accent1" w:themeShade="80"/>
          <w:sz w:val="16"/>
          <w:szCs w:val="16"/>
        </w:rPr>
        <w:t xml:space="preserve"> podmienky: </w:t>
      </w:r>
      <w:hyperlink r:id="rId17" w:history="1">
        <w:r w:rsidR="00AE59CA" w:rsidRPr="00602EF9">
          <w:rPr>
            <w:rStyle w:val="Hypertextovprepojenie"/>
            <w:color w:val="5C1E34" w:themeColor="accent1" w:themeShade="80"/>
            <w:sz w:val="16"/>
            <w:szCs w:val="16"/>
          </w:rPr>
          <w:t>www.mediacoeli.sk</w:t>
        </w:r>
      </w:hyperlink>
    </w:p>
    <w:p w:rsidR="001F4AB6" w:rsidRPr="00602EF9" w:rsidRDefault="001F4AB6" w:rsidP="001F4AB6">
      <w:pPr>
        <w:spacing w:before="0" w:after="0" w:line="276" w:lineRule="auto"/>
        <w:rPr>
          <w:color w:val="5C1E34" w:themeColor="accent1" w:themeShade="80"/>
          <w:sz w:val="16"/>
          <w:szCs w:val="16"/>
        </w:rPr>
      </w:pPr>
    </w:p>
    <w:sdt>
      <w:sdtPr>
        <w:rPr>
          <w:color w:val="5C1E34" w:themeColor="accent1" w:themeShade="80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Default="000F69FA" w:rsidP="001F4AB6">
          <w:pPr>
            <w:spacing w:before="0" w:after="0" w:line="276" w:lineRule="auto"/>
            <w:rPr>
              <w:color w:val="5C1E34" w:themeColor="accent1" w:themeShade="80"/>
              <w:sz w:val="16"/>
              <w:szCs w:val="16"/>
            </w:rPr>
          </w:pPr>
          <w:r>
            <w:rPr>
              <w:color w:val="5C1E34" w:themeColor="accent1" w:themeShade="80"/>
              <w:sz w:val="16"/>
              <w:szCs w:val="16"/>
            </w:rPr>
            <w:t xml:space="preserve">Váš konzultant: </w:t>
          </w:r>
        </w:p>
        <w:p w:rsidR="00495077" w:rsidRDefault="00495077" w:rsidP="001F4AB6">
          <w:pPr>
            <w:spacing w:before="0" w:after="0" w:line="276" w:lineRule="auto"/>
            <w:rPr>
              <w:color w:val="5C1E34" w:themeColor="accent1" w:themeShade="80"/>
              <w:sz w:val="16"/>
              <w:szCs w:val="16"/>
            </w:rPr>
          </w:pPr>
        </w:p>
        <w:p w:rsidR="00093E63" w:rsidRDefault="00093E63" w:rsidP="001F4AB6">
          <w:pPr>
            <w:spacing w:before="0" w:after="0" w:line="276" w:lineRule="auto"/>
            <w:rPr>
              <w:color w:val="5C1E34" w:themeColor="accent1" w:themeShade="80"/>
              <w:sz w:val="16"/>
              <w:szCs w:val="16"/>
            </w:rPr>
          </w:pPr>
        </w:p>
        <w:p w:rsidR="000F69FA" w:rsidRPr="00602EF9" w:rsidRDefault="00DB68FF" w:rsidP="001F4AB6">
          <w:pPr>
            <w:spacing w:before="0" w:after="0" w:line="276" w:lineRule="auto"/>
            <w:rPr>
              <w:color w:val="5C1E34" w:themeColor="accent1" w:themeShade="80"/>
              <w:sz w:val="16"/>
              <w:szCs w:val="16"/>
            </w:rPr>
          </w:pPr>
        </w:p>
        <w:bookmarkEnd w:id="0" w:displacedByCustomXml="next"/>
      </w:sdtContent>
    </w:sdt>
    <w:sectPr w:rsidR="000F69FA" w:rsidRPr="00602EF9" w:rsidSect="006203D3">
      <w:headerReference w:type="default" r:id="rId18"/>
      <w:footerReference w:type="default" r:id="rId19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8FF" w:rsidRDefault="00DB68FF" w:rsidP="00F4420D">
      <w:pPr>
        <w:spacing w:after="0"/>
      </w:pPr>
      <w:r>
        <w:separator/>
      </w:r>
    </w:p>
  </w:endnote>
  <w:endnote w:type="continuationSeparator" w:id="0">
    <w:p w:rsidR="00DB68FF" w:rsidRDefault="00DB68FF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E21151" w:rsidRPr="00E21151">
      <w:rPr>
        <w:b w:val="0"/>
        <w:noProof/>
        <w:color w:val="A6A6A6" w:themeColor="background1" w:themeShade="A6"/>
        <w:sz w:val="16"/>
        <w:szCs w:val="16"/>
      </w:rPr>
      <w:t>2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E21151" w:rsidRPr="00E21151">
      <w:rPr>
        <w:b w:val="0"/>
        <w:noProof/>
        <w:color w:val="A6A6A6" w:themeColor="background1" w:themeShade="A6"/>
        <w:sz w:val="16"/>
        <w:szCs w:val="16"/>
      </w:rPr>
      <w:t>2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CF3C51" w:rsidRDefault="00CF3C51" w:rsidP="009A5A3B">
    <w:pPr>
      <w:pStyle w:val="Pta"/>
      <w:rPr>
        <w:b w:val="0"/>
        <w:color w:val="A6A6A6" w:themeColor="background1" w:themeShade="A6"/>
        <w:sz w:val="16"/>
        <w:szCs w:val="16"/>
      </w:rPr>
    </w:pP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8FF" w:rsidRDefault="00DB68FF" w:rsidP="00F4420D">
      <w:pPr>
        <w:spacing w:after="0"/>
      </w:pPr>
      <w:r>
        <w:separator/>
      </w:r>
    </w:p>
  </w:footnote>
  <w:footnote w:type="continuationSeparator" w:id="0">
    <w:p w:rsidR="00DB68FF" w:rsidRDefault="00DB68FF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5D2C" w:rsidRPr="007B5D2C" w:rsidRDefault="00636C72" w:rsidP="007B5D2C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>
      <w:rPr>
        <w:color w:val="A6A6A6" w:themeColor="background1" w:themeShade="A6"/>
        <w:sz w:val="16"/>
        <w:szCs w:val="16"/>
      </w:rPr>
      <w:t>V</w:t>
    </w:r>
    <w:r w:rsidR="00A4499C" w:rsidRPr="00A4499C">
      <w:rPr>
        <w:color w:val="A6A6A6" w:themeColor="background1" w:themeShade="A6"/>
        <w:sz w:val="16"/>
        <w:szCs w:val="16"/>
      </w:rPr>
      <w:t xml:space="preserve">iacročná akcia </w:t>
    </w:r>
    <w:r w:rsidR="00CC1034" w:rsidRPr="00CC1034">
      <w:rPr>
        <w:color w:val="A6A6A6" w:themeColor="background1" w:themeShade="A6"/>
        <w:sz w:val="16"/>
        <w:szCs w:val="16"/>
      </w:rPr>
      <w:t xml:space="preserve">MEDIA COELI </w:t>
    </w:r>
    <w:r w:rsidR="00CC1034" w:rsidRPr="00CC1034">
      <w:rPr>
        <w:color w:val="A6A6A6" w:themeColor="background1" w:themeShade="A6"/>
        <w:sz w:val="16"/>
        <w:szCs w:val="16"/>
        <w:vertAlign w:val="superscript"/>
      </w:rPr>
      <w:t xml:space="preserve">® </w:t>
    </w:r>
    <w:r w:rsidR="00CC1034">
      <w:rPr>
        <w:color w:val="A6A6A6" w:themeColor="background1" w:themeShade="A6"/>
        <w:sz w:val="16"/>
        <w:szCs w:val="16"/>
      </w:rPr>
      <w:t xml:space="preserve"> 2</w:t>
    </w:r>
    <w:r w:rsidR="00A4499C" w:rsidRPr="00A4499C">
      <w:rPr>
        <w:color w:val="A6A6A6" w:themeColor="background1" w:themeShade="A6"/>
        <w:sz w:val="16"/>
        <w:szCs w:val="16"/>
      </w:rPr>
      <w:t>014</w:t>
    </w:r>
    <w:r w:rsidR="00A4499C">
      <w:rPr>
        <w:color w:val="A6A6A6" w:themeColor="background1" w:themeShade="A6"/>
        <w:sz w:val="16"/>
        <w:szCs w:val="16"/>
      </w:rPr>
      <w:t xml:space="preserve"> –</w:t>
    </w:r>
    <w:r w:rsidR="00A4499C" w:rsidRPr="00A4499C">
      <w:rPr>
        <w:color w:val="A6A6A6" w:themeColor="background1" w:themeShade="A6"/>
        <w:sz w:val="16"/>
        <w:szCs w:val="16"/>
      </w:rPr>
      <w:t xml:space="preserve"> 2015</w:t>
    </w:r>
    <w:r w:rsidR="00A4499C">
      <w:rPr>
        <w:color w:val="A6A6A6" w:themeColor="background1" w:themeShade="A6"/>
        <w:sz w:val="16"/>
        <w:szCs w:val="16"/>
      </w:rPr>
      <w:t xml:space="preserve"> -</w:t>
    </w:r>
    <w:r w:rsidR="00A4499C" w:rsidRPr="00A4499C">
      <w:rPr>
        <w:color w:val="A6A6A6" w:themeColor="background1" w:themeShade="A6"/>
        <w:sz w:val="16"/>
        <w:szCs w:val="16"/>
      </w:rPr>
      <w:t xml:space="preserve"> 2016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 xml:space="preserve">, SK, CZ: 00421911907188, </w:t>
    </w:r>
    <w:proofErr w:type="spellStart"/>
    <w:r w:rsidRPr="00A36AFE">
      <w:rPr>
        <w:color w:val="A6A6A6" w:themeColor="background1" w:themeShade="A6"/>
        <w:sz w:val="16"/>
        <w:szCs w:val="16"/>
      </w:rPr>
      <w:t>English</w:t>
    </w:r>
    <w:proofErr w:type="spellEnd"/>
    <w:r w:rsidRPr="00A36AFE">
      <w:rPr>
        <w:color w:val="A6A6A6" w:themeColor="background1" w:themeShade="A6"/>
        <w:sz w:val="16"/>
        <w:szCs w:val="16"/>
      </w:rPr>
      <w:t xml:space="preserve">, </w:t>
    </w:r>
    <w:proofErr w:type="spellStart"/>
    <w:r w:rsidRPr="00A36AFE">
      <w:rPr>
        <w:color w:val="A6A6A6" w:themeColor="background1" w:themeShade="A6"/>
        <w:sz w:val="16"/>
        <w:szCs w:val="16"/>
      </w:rPr>
      <w:t>French</w:t>
    </w:r>
    <w:proofErr w:type="spellEnd"/>
    <w:r w:rsidRPr="00A36AFE">
      <w:rPr>
        <w:color w:val="A6A6A6" w:themeColor="background1" w:themeShade="A6"/>
        <w:sz w:val="16"/>
        <w:szCs w:val="16"/>
      </w:rPr>
      <w:t xml:space="preserve">, </w:t>
    </w:r>
    <w:proofErr w:type="spellStart"/>
    <w:r w:rsidRPr="00A36AFE">
      <w:rPr>
        <w:color w:val="A6A6A6" w:themeColor="background1" w:themeShade="A6"/>
        <w:sz w:val="16"/>
        <w:szCs w:val="16"/>
      </w:rPr>
      <w:t>German</w:t>
    </w:r>
    <w:proofErr w:type="spellEnd"/>
    <w:r w:rsidRPr="00A36AFE">
      <w:rPr>
        <w:color w:val="A6A6A6" w:themeColor="background1" w:themeShade="A6"/>
        <w:sz w:val="16"/>
        <w:szCs w:val="16"/>
      </w:rPr>
      <w:t>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1B187A32" wp14:editId="15149D1E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Ch2JEEcokN7cn/GBLqBCM+KiesM=" w:salt="VUTtYznyc0KlR2fs/wHSk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12E8"/>
    <w:rsid w:val="00016469"/>
    <w:rsid w:val="00033FD2"/>
    <w:rsid w:val="00054332"/>
    <w:rsid w:val="00056D9E"/>
    <w:rsid w:val="000770D1"/>
    <w:rsid w:val="000928EF"/>
    <w:rsid w:val="00093E63"/>
    <w:rsid w:val="00094B33"/>
    <w:rsid w:val="000F69FA"/>
    <w:rsid w:val="00116E14"/>
    <w:rsid w:val="00135392"/>
    <w:rsid w:val="00150353"/>
    <w:rsid w:val="00157167"/>
    <w:rsid w:val="00164B21"/>
    <w:rsid w:val="00171F91"/>
    <w:rsid w:val="0018154F"/>
    <w:rsid w:val="001932A8"/>
    <w:rsid w:val="001E6DD8"/>
    <w:rsid w:val="001F4AB6"/>
    <w:rsid w:val="002063AC"/>
    <w:rsid w:val="00241D19"/>
    <w:rsid w:val="00257DDD"/>
    <w:rsid w:val="0028147B"/>
    <w:rsid w:val="00293C78"/>
    <w:rsid w:val="00303639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3E4756"/>
    <w:rsid w:val="00460A9F"/>
    <w:rsid w:val="00472F20"/>
    <w:rsid w:val="0047619C"/>
    <w:rsid w:val="00495077"/>
    <w:rsid w:val="004B073A"/>
    <w:rsid w:val="004B5637"/>
    <w:rsid w:val="004D5EC9"/>
    <w:rsid w:val="004E3C47"/>
    <w:rsid w:val="00504833"/>
    <w:rsid w:val="0052339A"/>
    <w:rsid w:val="00536002"/>
    <w:rsid w:val="00536A81"/>
    <w:rsid w:val="00542CC6"/>
    <w:rsid w:val="00554D7C"/>
    <w:rsid w:val="00560C32"/>
    <w:rsid w:val="00563B10"/>
    <w:rsid w:val="005925B6"/>
    <w:rsid w:val="005A643E"/>
    <w:rsid w:val="005B3C4D"/>
    <w:rsid w:val="00602EF9"/>
    <w:rsid w:val="006203D3"/>
    <w:rsid w:val="00627BF9"/>
    <w:rsid w:val="00636C72"/>
    <w:rsid w:val="00640893"/>
    <w:rsid w:val="00645C24"/>
    <w:rsid w:val="00652701"/>
    <w:rsid w:val="00673F90"/>
    <w:rsid w:val="00681C33"/>
    <w:rsid w:val="00681F47"/>
    <w:rsid w:val="006B6987"/>
    <w:rsid w:val="006F1C1E"/>
    <w:rsid w:val="007107D2"/>
    <w:rsid w:val="0072638E"/>
    <w:rsid w:val="00736B3E"/>
    <w:rsid w:val="007617E7"/>
    <w:rsid w:val="00787A94"/>
    <w:rsid w:val="00791520"/>
    <w:rsid w:val="007B5D2C"/>
    <w:rsid w:val="007C3213"/>
    <w:rsid w:val="007C6341"/>
    <w:rsid w:val="00804257"/>
    <w:rsid w:val="00854341"/>
    <w:rsid w:val="00867B57"/>
    <w:rsid w:val="00894C03"/>
    <w:rsid w:val="008A5CBB"/>
    <w:rsid w:val="008B031E"/>
    <w:rsid w:val="008B6A15"/>
    <w:rsid w:val="008C0A1B"/>
    <w:rsid w:val="008D6AAF"/>
    <w:rsid w:val="008E1621"/>
    <w:rsid w:val="0090074C"/>
    <w:rsid w:val="00903B51"/>
    <w:rsid w:val="00926ED0"/>
    <w:rsid w:val="009270AE"/>
    <w:rsid w:val="009302C4"/>
    <w:rsid w:val="00933269"/>
    <w:rsid w:val="0094696D"/>
    <w:rsid w:val="0095065F"/>
    <w:rsid w:val="009715A2"/>
    <w:rsid w:val="00975E71"/>
    <w:rsid w:val="00976F00"/>
    <w:rsid w:val="00977888"/>
    <w:rsid w:val="009963E6"/>
    <w:rsid w:val="009A5A3B"/>
    <w:rsid w:val="009B0F7B"/>
    <w:rsid w:val="00A157B4"/>
    <w:rsid w:val="00A36AFE"/>
    <w:rsid w:val="00A4499C"/>
    <w:rsid w:val="00A50411"/>
    <w:rsid w:val="00A6231F"/>
    <w:rsid w:val="00A672FC"/>
    <w:rsid w:val="00AA5082"/>
    <w:rsid w:val="00AE59CA"/>
    <w:rsid w:val="00AF4046"/>
    <w:rsid w:val="00B30084"/>
    <w:rsid w:val="00B36300"/>
    <w:rsid w:val="00B43241"/>
    <w:rsid w:val="00B578D7"/>
    <w:rsid w:val="00BE4284"/>
    <w:rsid w:val="00BF6324"/>
    <w:rsid w:val="00BF7C27"/>
    <w:rsid w:val="00C25783"/>
    <w:rsid w:val="00C84B9F"/>
    <w:rsid w:val="00C869DB"/>
    <w:rsid w:val="00C95DB4"/>
    <w:rsid w:val="00CA4707"/>
    <w:rsid w:val="00CC1034"/>
    <w:rsid w:val="00CD484A"/>
    <w:rsid w:val="00CF3C51"/>
    <w:rsid w:val="00D008B1"/>
    <w:rsid w:val="00D0790B"/>
    <w:rsid w:val="00D10615"/>
    <w:rsid w:val="00D30C1C"/>
    <w:rsid w:val="00D51B96"/>
    <w:rsid w:val="00D62838"/>
    <w:rsid w:val="00D7436B"/>
    <w:rsid w:val="00D80350"/>
    <w:rsid w:val="00D81010"/>
    <w:rsid w:val="00DB0B54"/>
    <w:rsid w:val="00DB68FF"/>
    <w:rsid w:val="00E169A8"/>
    <w:rsid w:val="00E21151"/>
    <w:rsid w:val="00E22215"/>
    <w:rsid w:val="00E264B4"/>
    <w:rsid w:val="00E268DD"/>
    <w:rsid w:val="00E26E26"/>
    <w:rsid w:val="00E8111B"/>
    <w:rsid w:val="00E976CD"/>
    <w:rsid w:val="00EA59F7"/>
    <w:rsid w:val="00EC3558"/>
    <w:rsid w:val="00ED751C"/>
    <w:rsid w:val="00F04A00"/>
    <w:rsid w:val="00F10D78"/>
    <w:rsid w:val="00F16B45"/>
    <w:rsid w:val="00F4420D"/>
    <w:rsid w:val="00F92162"/>
    <w:rsid w:val="00FD1C74"/>
    <w:rsid w:val="00FD2F5D"/>
    <w:rsid w:val="00FD49F2"/>
    <w:rsid w:val="00FD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mediacoeli.sk/sekcia-2-3-Koncep&#269;n&#233;_dokumenty.html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footnotes" Target="footnotes.xml"/><Relationship Id="rId12" Type="http://schemas.openxmlformats.org/officeDocument/2006/relationships/hyperlink" Target="http://www.mediacoeli.sk/sekcia-2-1-Strategick&#233;_dokumenty.html" TargetMode="External"/><Relationship Id="rId17" Type="http://schemas.openxmlformats.org/officeDocument/2006/relationships/hyperlink" Target="http://www.mediacoeli.sk/detail-29-mediacoeli_Licen&#269;n&#225;_dohoda_na_verejne_spr&#237;stupnen&#233;_diela_MEDIA_COELI_&#174;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mediacoeli.sk/sekcia-7-1-Projektov&#233;_financovanie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ediacoeli.sk/index.php?detail=46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mediacoeli.sk/sekcia-7-2-N&#225;stroje_finan&#269;n&#233;ho_in&#382;inierstva.html" TargetMode="External"/><Relationship Id="rId10" Type="http://schemas.openxmlformats.org/officeDocument/2006/relationships/hyperlink" Target="http://www.mediacoeli.sk/index.php?detail=15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mediacoeli.sk/index.php?detail=55" TargetMode="External"/><Relationship Id="rId14" Type="http://schemas.openxmlformats.org/officeDocument/2006/relationships/hyperlink" Target="http://www.mediacoeli.sk/sekcia-3-0-Projektov&#253;_mana&#382;ment.html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2C4021"/>
    <w:rsid w:val="003E4284"/>
    <w:rsid w:val="00475FA2"/>
    <w:rsid w:val="00670F02"/>
    <w:rsid w:val="00677726"/>
    <w:rsid w:val="007152B0"/>
    <w:rsid w:val="00717489"/>
    <w:rsid w:val="0086398C"/>
    <w:rsid w:val="009D6B34"/>
    <w:rsid w:val="00A3700D"/>
    <w:rsid w:val="00A46603"/>
    <w:rsid w:val="00AA2E39"/>
    <w:rsid w:val="00D91FD6"/>
    <w:rsid w:val="00DE406D"/>
    <w:rsid w:val="00E43644"/>
    <w:rsid w:val="00E52C02"/>
    <w:rsid w:val="00EC78B3"/>
    <w:rsid w:val="00F10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4739588-62A5-4B4F-955E-0E517A35D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</TotalTime>
  <Pages>2</Pages>
  <Words>873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MEDIA COELI ® viacročná akcia 2014 2015 2016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5842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COELI ® viacročná akcia 2014 2015 2016</dc:title>
  <dc:creator>MEDIA COELI ®</dc:creator>
  <cp:lastModifiedBy>Milena Mrvová</cp:lastModifiedBy>
  <cp:revision>38</cp:revision>
  <cp:lastPrinted>2013-01-10T09:17:00Z</cp:lastPrinted>
  <dcterms:created xsi:type="dcterms:W3CDTF">2014-01-21T12:36:00Z</dcterms:created>
  <dcterms:modified xsi:type="dcterms:W3CDTF">2014-01-29T13:15:00Z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